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Conference</w:t>
      </w:r>
      <w:r>
        <w:t xml:space="preserve"> </w:t>
      </w:r>
      <w:r>
        <w:t xml:space="preserve">Paper</w:t>
      </w:r>
    </w:p>
    <w:bookmarkStart w:id="31" w:name="X89c7818a5d6761b367a6aa165e973c8992e7435"/>
    <w:p>
      <w:pPr>
        <w:pStyle w:val="Heading1"/>
      </w:pPr>
      <w:r>
        <w:t xml:space="preserve">The Socio-Economic Role of the Hairdresser in Uganda Kampala: A Conference Paper on Cultural Identity and Entrepreneurial Resilience</w:t>
      </w:r>
    </w:p>
    <w:p>
      <w:pPr>
        <w:pStyle w:val="FirstParagraph"/>
      </w:pPr>
      <w:r>
        <w:rPr>
          <w:bCs/>
          <w:b/>
        </w:rPr>
        <w:t xml:space="preserve">Abstract:</w:t>
      </w:r>
      <w:r>
        <w:br/>
      </w:r>
      <w:r>
        <w:t xml:space="preserve">This conference paper explores the multifaceted role of the hairdresser within the bustling urban landscape of Uganda, specifically focusing on Kampala. While often perceived merely as service providers, hairdressers in this context function as vital community anchors, cultural custodians, and significant economic agents. By examining case studies from various salons across Kampala’s districts—from the upscale Kololo areas to the vibrant informal settlements of Katwe—this study highlights how the profession intersects with gender dynamics, youth employment strategies, and social networking. The findings suggest that supporting the hairdressing sector in Uganda Kampala is not merely a matter of regulating beauty services but is crucial for broader socioeconomic development initiatives.</w:t>
      </w:r>
    </w:p>
    <w:p>
      <w:pPr>
        <w:pStyle w:val="BodyText"/>
      </w:pPr>
      <w:r>
        <w:rPr>
          <w:bCs/>
          <w:b/>
        </w:rPr>
        <w:t xml:space="preserve">Keywords:</w:t>
      </w:r>
      <w:r>
        <w:t xml:space="preserve"> </w:t>
      </w:r>
      <w:r>
        <w:t xml:space="preserve">Hairdresser</w:t>
      </w:r>
      <w:r>
        <w:t xml:space="preserve">,</w:t>
      </w:r>
      <w:r>
        <w:t xml:space="preserve"> </w:t>
      </w:r>
      <w:r>
        <w:t xml:space="preserve">Uganda Kampala</w:t>
      </w:r>
      <w:r>
        <w:t xml:space="preserve">, Informal Economy, Gender Entrepreneurship, Cultural Heritage.</w:t>
      </w:r>
    </w:p>
    <w:p>
      <w:r>
        <w:pict>
          <v:rect style="width:0;height:1.5pt" o:hralign="center" o:hrstd="t" o:hr="t"/>
        </w:pict>
      </w:r>
    </w:p>
    <w:bookmarkStart w:id="20" w:name="introduction"/>
    <w:p>
      <w:pPr>
        <w:pStyle w:val="Heading2"/>
      </w:pPr>
      <w:r>
        <w:t xml:space="preserve">1. Introduction</w:t>
      </w:r>
    </w:p>
    <w:p>
      <w:pPr>
        <w:pStyle w:val="FirstParagraph"/>
      </w:pPr>
      <w:r>
        <w:t xml:space="preserve">In the dynamic metropolis of Uganda Kampala, the sound of clippers and the hum of conversation in salon chairs create a distinct acoustic backdrop to daily life. The</w:t>
      </w:r>
      <w:r>
        <w:t xml:space="preserve"> </w:t>
      </w:r>
      <w:r>
        <w:t xml:space="preserve">Hairdresser</w:t>
      </w:r>
      <w:r>
        <w:t xml:space="preserve"> </w:t>
      </w:r>
      <w:r>
        <w:t xml:space="preserve">is a ubiquitous figure in this setting, present in nearly every neighborhood, from the high-end boutiques on Bombo Road to the makeshift parlors under umbrellas on downtown streets. Despite their numerical prevalence and economic contribution, hairdressers are often overlooked in formal economic analyses of</w:t>
      </w:r>
      <w:r>
        <w:t xml:space="preserve"> </w:t>
      </w:r>
      <w:r>
        <w:t xml:space="preserve">Uganda Kampala</w:t>
      </w:r>
      <w:r>
        <w:t xml:space="preserve">. This conference paper aims to rectify this oversight by analyzing the profession through a sociological and economic lens.</w:t>
      </w:r>
    </w:p>
    <w:p>
      <w:pPr>
        <w:pStyle w:val="BodyText"/>
      </w:pPr>
      <w:r>
        <w:t xml:space="preserve">Kampala, as the capital city of Uganda, serves as a microcosm for national trends. It is a city characterized by rapid urbanization, youth bulges, and a resilient informal sector. Within this ecosystem, the</w:t>
      </w:r>
      <w:r>
        <w:t xml:space="preserve"> </w:t>
      </w:r>
      <w:r>
        <w:t xml:space="preserve">Hairdresser</w:t>
      </w:r>
      <w:r>
        <w:t xml:space="preserve"> </w:t>
      </w:r>
      <w:r>
        <w:t xml:space="preserve">plays a dual role: they are both artisans preserving traditional aesthetics and modern entrepreneurs navigating the complexities of urban commerce. This paper argues that the empowerment of hairdressers in Uganda Kampala is integral to poverty reduction strategies and social cohesion efforts.</w:t>
      </w:r>
    </w:p>
    <w:bookmarkEnd w:id="20"/>
    <w:bookmarkStart w:id="23" w:name="the-hairdresser-as-an-economic-engine"/>
    <w:p>
      <w:pPr>
        <w:pStyle w:val="Heading2"/>
      </w:pPr>
      <w:r>
        <w:t xml:space="preserve">2. The Hairdresser as an Economic Engine</w:t>
      </w:r>
    </w:p>
    <w:bookmarkStart w:id="21" w:name="employment-and-youth-entrepreneurship"/>
    <w:p>
      <w:pPr>
        <w:pStyle w:val="Heading3"/>
      </w:pPr>
      <w:r>
        <w:t xml:space="preserve">2.1 Employment and Youth Entrepreneurship</w:t>
      </w:r>
    </w:p>
    <w:p>
      <w:pPr>
        <w:pStyle w:val="FirstParagraph"/>
      </w:pPr>
      <w:r>
        <w:t xml:space="preserve">In Uganda, where youth unemployment remains a critical challenge, the hairdressing industry offers one of the most accessible entry points into the workforce. Unlike sectors requiring extensive formal education or capital-intensive infrastructure, becoming a</w:t>
      </w:r>
      <w:r>
        <w:t xml:space="preserve"> </w:t>
      </w:r>
      <w:r>
        <w:t xml:space="preserve">Hairdresser</w:t>
      </w:r>
      <w:r>
        <w:t xml:space="preserve"> </w:t>
      </w:r>
      <w:r>
        <w:t xml:space="preserve">requires vocational training that is widely available through technical and vocational education and training (TVET) institutions across Kampala. Many young men and women in Uganda Kampala begin their careers as apprentices in local salons, learning trade skills while building a customer base.</w:t>
      </w:r>
    </w:p>
    <w:p>
      <w:pPr>
        <w:pStyle w:val="BodyText"/>
      </w:pPr>
      <w:r>
        <w:t xml:space="preserve">Data collected from various markets in</w:t>
      </w:r>
      <w:r>
        <w:t xml:space="preserve"> </w:t>
      </w:r>
      <w:r>
        <w:t xml:space="preserve">Uganda Kampala</w:t>
      </w:r>
      <w:r>
        <w:t xml:space="preserve">, including Owino Market and Nakasero Market, indicates that a significant percentage of salon owners are women who have transitioned from informal trading to specialized beauty services. This shift represents a move toward higher value-added activities within the local economy. The income generated by hairdressers circulates locally, supporting suppliers of hair products, equipment manufacturers, and service providers such as electricity and water vendors.</w:t>
      </w:r>
    </w:p>
    <w:bookmarkEnd w:id="21"/>
    <w:bookmarkStart w:id="22" w:name="Xde8f8e845f0a3da886db94f5220831d5934b72c"/>
    <w:p>
      <w:pPr>
        <w:pStyle w:val="Heading3"/>
      </w:pPr>
      <w:r>
        <w:t xml:space="preserve">2.2 Gender Dynamics and Financial Independence</w:t>
      </w:r>
    </w:p>
    <w:p>
      <w:pPr>
        <w:pStyle w:val="FirstParagraph"/>
      </w:pPr>
      <w:r>
        <w:t xml:space="preserve">The profession is particularly significant for women in Uganda Kampala. Hairdressing provides a pathway to financial independence for many female entrepreneurs who might otherwise face barriers in male-dominated industries. In the context of traditional patriarchal structures, owning a successful salon grants women social capital and decision-making power within their households and communities. However, challenges remain regarding access to credit; many hairdressers struggle to secure loans from formal banks due to lack of collateral, highlighting the need for micro-finance institutions tailored specifically to the needs of beauty sector entrepreneurs in</w:t>
      </w:r>
      <w:r>
        <w:t xml:space="preserve"> </w:t>
      </w:r>
      <w:r>
        <w:t xml:space="preserve">Uganda Kampala</w:t>
      </w:r>
      <w:r>
        <w:t xml:space="preserve">.</w:t>
      </w:r>
    </w:p>
    <w:bookmarkEnd w:id="22"/>
    <w:bookmarkEnd w:id="23"/>
    <w:bookmarkStart w:id="26" w:name="Xc645a4dbd9c23c5578a0aa296c80c62ece6f6e8"/>
    <w:p>
      <w:pPr>
        <w:pStyle w:val="Heading2"/>
      </w:pPr>
      <w:r>
        <w:t xml:space="preserve">3. The Hairdresser as a Cultural and Social Hub</w:t>
      </w:r>
    </w:p>
    <w:bookmarkStart w:id="24" w:name="preservation-of-cultural-identity"/>
    <w:p>
      <w:pPr>
        <w:pStyle w:val="Heading3"/>
      </w:pPr>
      <w:r>
        <w:t xml:space="preserve">3.1 Preservation of Cultural Identity</w:t>
      </w:r>
    </w:p>
    <w:p>
      <w:pPr>
        <w:pStyle w:val="FirstParagraph"/>
      </w:pPr>
      <w:r>
        <w:t xml:space="preserve">Aesthetics are deeply tied to cultural identity, and the modern</w:t>
      </w:r>
      <w:r>
        <w:t xml:space="preserve"> </w:t>
      </w:r>
      <w:r>
        <w:t xml:space="preserve">Hairdresser</w:t>
      </w:r>
      <w:r>
        <w:t xml:space="preserve"> </w:t>
      </w:r>
      <w:r>
        <w:t xml:space="preserve">in Uganda is a custodian of this heritage. While global trends influence styles, there is a strong demand for treatments that honor African hair textures and traditional hairstyles. Hairdressers in Kampala act as consultants who blend international techniques with local preferences. For instance, the revival of protective styling and natural hair care routines has been spearheaded by progressive salons in Uganda Kampala, fostering a sense of pride in indigenous beauty standards.</w:t>
      </w:r>
    </w:p>
    <w:bookmarkEnd w:id="24"/>
    <w:bookmarkStart w:id="25" w:name="the-salon-as-a-community-forum"/>
    <w:p>
      <w:pPr>
        <w:pStyle w:val="Heading3"/>
      </w:pPr>
      <w:r>
        <w:t xml:space="preserve">3.2 The Salon as a Community Forum</w:t>
      </w:r>
    </w:p>
    <w:p>
      <w:pPr>
        <w:pStyle w:val="FirstParagraph"/>
      </w:pPr>
      <w:r>
        <w:t xml:space="preserve">Beyond aesthetics, the salon chair serves as an informal counseling center and social hub. In many neighborhoods across</w:t>
      </w:r>
      <w:r>
        <w:t xml:space="preserve"> </w:t>
      </w:r>
      <w:r>
        <w:t xml:space="preserve">Uganda Kampala</w:t>
      </w:r>
      <w:r>
        <w:t xml:space="preserve">, salons function as safe spaces where community members discuss political issues, share business opportunities, and offer emotional support. The trust between a hairdresser and their client often transcends the professional relationship, creating networks of mutual aid. This social function underscores the importance of viewing hairdressers not just as service providers but as key stakeholders in community health and social welfare.</w:t>
      </w:r>
    </w:p>
    <w:bookmarkEnd w:id="25"/>
    <w:bookmarkEnd w:id="26"/>
    <w:bookmarkStart w:id="27" w:name="X644d69c21f411b5fb0a23c456b2fb976f233a3f"/>
    <w:p>
      <w:pPr>
        <w:pStyle w:val="Heading2"/>
      </w:pPr>
      <w:r>
        <w:t xml:space="preserve">4. Challenges Facing Hairdressers in Uganda Kampala</w:t>
      </w:r>
    </w:p>
    <w:p>
      <w:pPr>
        <w:pStyle w:val="FirstParagraph"/>
      </w:pPr>
      <w:r>
        <w:t xml:space="preserve">Despite their contributions, hairdressers in Uganda Kampala face numerous obstacles. Regulatory frameworks are often fragmented, leading to inconsistencies in licensing and tax obligations between the Capital City Authority and local municipal councils. Furthermore, health and safety standards vary widely; while high-end salons adhere to strict hygiene protocols, informal operators may lack access to proper sanitation facilities or sterilization equipment.</w:t>
      </w:r>
    </w:p>
    <w:p>
      <w:pPr>
        <w:pStyle w:val="BodyText"/>
      </w:pPr>
      <w:r>
        <w:t xml:space="preserve">Additionally, the economic volatility of Uganda impacts consumer spending power. During periods of inflation or economic downturns in Kampala, discretionary spending on beauty services often decreases disproportionately. Hairdressers must therefore be adaptable, pivoting their business models to offer more affordable packages or diversifying their income streams through retail sales of hair products.</w:t>
      </w:r>
    </w:p>
    <w:bookmarkEnd w:id="27"/>
    <w:bookmarkStart w:id="28" w:name="recommendations-and-policy-implications"/>
    <w:p>
      <w:pPr>
        <w:pStyle w:val="Heading2"/>
      </w:pPr>
      <w:r>
        <w:t xml:space="preserve">5. Recommendations and Policy Implications</w:t>
      </w:r>
    </w:p>
    <w:p>
      <w:pPr>
        <w:pStyle w:val="FirstParagraph"/>
      </w:pPr>
      <w:r>
        <w:t xml:space="preserve">To harness the full potential of the hairdressing sector in Uganda Kampala, several recommendations are proposed for policymakers and development partners:</w:t>
      </w:r>
    </w:p>
    <w:p>
      <w:pPr>
        <w:numPr>
          <w:ilvl w:val="0"/>
          <w:numId w:val="1001"/>
        </w:numPr>
        <w:pStyle w:val="Compact"/>
      </w:pPr>
      <w:r>
        <w:rPr>
          <w:bCs/>
          <w:b/>
        </w:rPr>
        <w:t xml:space="preserve">Vocational Strengthening:</w:t>
      </w:r>
      <w:r>
        <w:t xml:space="preserve"> </w:t>
      </w:r>
      <w:r>
        <w:t xml:space="preserve">Enhance TVET curricula to include business management and digital literacy for hairdressers, ensuring they can run sustainable enterprises.</w:t>
      </w:r>
    </w:p>
    <w:p>
      <w:pPr>
        <w:numPr>
          <w:ilvl w:val="0"/>
          <w:numId w:val="1001"/>
        </w:numPr>
        <w:pStyle w:val="Compact"/>
      </w:pPr>
      <w:r>
        <w:rPr>
          <w:bCs/>
          <w:b/>
        </w:rPr>
        <w:t xml:space="preserve">Inclusive Regulation:</w:t>
      </w:r>
      <w:r>
        <w:t xml:space="preserve"> </w:t>
      </w:r>
      <w:r>
        <w:t xml:space="preserve">Develop a streamlined regulatory framework for Kampala that supports formalization without imposing prohibitive costs on small-scale operators.</w:t>
      </w:r>
    </w:p>
    <w:p>
      <w:pPr>
        <w:numPr>
          <w:ilvl w:val="0"/>
          <w:numId w:val="1001"/>
        </w:numPr>
        <w:pStyle w:val="Compact"/>
      </w:pPr>
      <w:r>
        <w:rPr>
          <w:bCs/>
          <w:b/>
        </w:rPr>
        <w:t xml:space="preserve">Access to Finance:</w:t>
      </w:r>
      <w:r>
        <w:t xml:space="preserve"> </w:t>
      </w:r>
      <w:r>
        <w:t xml:space="preserve">Encourage banks and micro-finance institutions to create loan products specifically designed for beauty entrepreneurs, recognizing their cash-flow patterns.</w:t>
      </w:r>
    </w:p>
    <w:p>
      <w:pPr>
        <w:numPr>
          <w:ilvl w:val="0"/>
          <w:numId w:val="1001"/>
        </w:numPr>
        <w:pStyle w:val="Compact"/>
      </w:pPr>
      <w:r>
        <w:rPr>
          <w:bCs/>
          <w:b/>
        </w:rPr>
        <w:t xml:space="preserve">Safety Standards:</w:t>
      </w:r>
      <w:r>
        <w:t xml:space="preserve"> </w:t>
      </w:r>
      <w:r>
        <w:t xml:space="preserve">Implement public health campaigns and provide resources for hygiene training across all levels of the industry in Uganda Kampala.</w:t>
      </w:r>
    </w:p>
    <w:bookmarkEnd w:id="28"/>
    <w:bookmarkStart w:id="30" w:name="conclusion"/>
    <w:p>
      <w:pPr>
        <w:pStyle w:val="Heading2"/>
      </w:pPr>
      <w:r>
        <w:t xml:space="preserve">6. Conclusion</w:t>
      </w:r>
    </w:p>
    <w:p>
      <w:pPr>
        <w:pStyle w:val="FirstParagraph"/>
      </w:pPr>
      <w:r>
        <w:t xml:space="preserve">The hairdresser is far more than a technician of hair; they are a pivotal actor in the socio-economic fabric of Uganda Kampala. Through their work, they generate employment, empower women, preserve cultural identity, and foster community resilience. As this conference paper has demonstrated, the success of the beauty sector is intrinsically linked to the broader development goals of</w:t>
      </w:r>
      <w:r>
        <w:t xml:space="preserve"> </w:t>
      </w:r>
      <w:r>
        <w:t xml:space="preserve">Uganda Kampala</w:t>
      </w:r>
      <w:r>
        <w:t xml:space="preserve">. By recognizing and supporting these professionals through targeted policy interventions and investment in vocational training, stakeholders can ensure that hairdressers continue to thrive as drivers of innovation and social cohesion. Future research should focus on longitudinal studies tracking the career trajectories of hairdressing apprentices to better understand long-term economic impacts.</w:t>
      </w:r>
    </w:p>
    <w:p>
      <w:r>
        <w:pict>
          <v:rect style="width:0;height:1.5pt" o:hralign="center" o:hrstd="t" o:hr="t"/>
        </w:pict>
      </w:r>
    </w:p>
    <w:bookmarkStart w:id="29" w:name="references"/>
    <w:p>
      <w:pPr>
        <w:pStyle w:val="Heading3"/>
      </w:pPr>
      <w:r>
        <w:t xml:space="preserve">References</w:t>
      </w:r>
    </w:p>
    <w:p>
      <w:pPr>
        <w:pStyle w:val="FirstParagraph"/>
      </w:pPr>
      <w:r>
        <w:rPr>
          <w:iCs/>
          <w:i/>
        </w:rPr>
        <w:t xml:space="preserve">Note: In a formal submission, this section would contain detailed citations. The following are representative placeholders relevant to the topic.</w:t>
      </w:r>
    </w:p>
    <w:p>
      <w:pPr>
        <w:numPr>
          <w:ilvl w:val="0"/>
          <w:numId w:val="1002"/>
        </w:numPr>
        <w:pStyle w:val="Compact"/>
      </w:pPr>
      <w:r>
        <w:t xml:space="preserve">Kampala Capital City Authority. (2023).</w:t>
      </w:r>
      <w:r>
        <w:t xml:space="preserve"> </w:t>
      </w:r>
      <w:r>
        <w:rPr>
          <w:iCs/>
          <w:i/>
        </w:rPr>
        <w:t xml:space="preserve">Report on Informal Sector Employment in Uganda Kampala</w:t>
      </w:r>
      <w:r>
        <w:t xml:space="preserve">. KCCA Publications.</w:t>
      </w:r>
    </w:p>
    <w:p>
      <w:pPr>
        <w:numPr>
          <w:ilvl w:val="0"/>
          <w:numId w:val="1002"/>
        </w:numPr>
        <w:pStyle w:val="Compact"/>
      </w:pPr>
      <w:r>
        <w:t xml:space="preserve">Mugisha, J., &amp; Nantume, S. (2021). "Gender and Entrepreneurship: The Case of Women Hairdressers in Central Uganda."</w:t>
      </w:r>
      <w:r>
        <w:t xml:space="preserve"> </w:t>
      </w:r>
      <w:r>
        <w:rPr>
          <w:iCs/>
          <w:i/>
        </w:rPr>
        <w:t xml:space="preserve">Journal of African Business Studies</w:t>
      </w:r>
      <w:r>
        <w:t xml:space="preserve">, 14(3), 45-60.</w:t>
      </w:r>
    </w:p>
    <w:p>
      <w:pPr>
        <w:numPr>
          <w:ilvl w:val="0"/>
          <w:numId w:val="1002"/>
        </w:numPr>
        <w:pStyle w:val="Compact"/>
      </w:pPr>
      <w:r>
        <w:t xml:space="preserve">National Bureau of Statistics Uganda. (2022).</w:t>
      </w:r>
      <w:r>
        <w:t xml:space="preserve"> </w:t>
      </w:r>
      <w:r>
        <w:rPr>
          <w:iCs/>
          <w:i/>
        </w:rPr>
        <w:t xml:space="preserve">Uganda National Household Survey: Labor Market Dynamics</w:t>
      </w:r>
      <w:r>
        <w:t xml:space="preserve">. NBS Kampala.</w:t>
      </w:r>
    </w:p>
    <w:p>
      <w:pPr>
        <w:numPr>
          <w:ilvl w:val="0"/>
          <w:numId w:val="1002"/>
        </w:numPr>
        <w:pStyle w:val="Compact"/>
      </w:pPr>
      <w:r>
        <w:t xml:space="preserve">Ochen, P. (2019). "Cultural Identity and Aesthetics in Modern African Salons."</w:t>
      </w:r>
      <w:r>
        <w:t xml:space="preserve"> </w:t>
      </w:r>
      <w:r>
        <w:rPr>
          <w:iCs/>
          <w:i/>
        </w:rPr>
        <w:t xml:space="preserve">African Cultural Review</w:t>
      </w:r>
      <w:r>
        <w:t xml:space="preserve">, 8(2), 112-130.</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Role of the Hairdresser in Uganda Kampala: A Conference Paper</dc:title>
  <dc:creator/>
  <dc:language>en</dc:language>
  <cp:keywords/>
  <dcterms:created xsi:type="dcterms:W3CDTF">2026-07-29T17:20:36Z</dcterms:created>
  <dcterms:modified xsi:type="dcterms:W3CDTF">2026-07-29T17:20:36Z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