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Hairdressing</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Conference</w:t>
      </w:r>
      <w:r>
        <w:t xml:space="preserve"> </w:t>
      </w:r>
      <w:r>
        <w:t xml:space="preserve">Paper</w:t>
      </w:r>
    </w:p>
    <w:bookmarkStart w:id="28" w:name="X50f1776aee1df68f6d75d700eeb0d59d9acacd4"/>
    <w:p>
      <w:pPr>
        <w:pStyle w:val="Heading1"/>
      </w:pPr>
      <w:r>
        <w:t xml:space="preserve">The Evolution and Socio-Economic Impact of Hairdressing Services in United Kingdom Birmingham</w:t>
      </w:r>
    </w:p>
    <w:p>
      <w:pPr>
        <w:pStyle w:val="FirstParagraph"/>
      </w:pPr>
      <w:r>
        <w:t xml:space="preserve">Dr. A. L. Sterling</w:t>
      </w:r>
      <w:r>
        <w:br/>
      </w:r>
      <w:r>
        <w:t xml:space="preserve">Department of Urban Sociology and Service Economics</w:t>
      </w:r>
      <w:r>
        <w:br/>
      </w:r>
      <w:r>
        <w:t xml:space="preserve">University Research Institute for Metropolitan Studies</w:t>
      </w:r>
      <w:r>
        <w:br/>
      </w:r>
    </w:p>
    <w:p>
      <w:pPr>
        <w:pStyle w:val="BodyText"/>
      </w:pPr>
      <w:r>
        <w:rPr>
          <w:bCs/>
          <w:b/>
        </w:rPr>
        <w:t xml:space="preserve">Abstract:</w:t>
      </w:r>
      <w:r>
        <w:br/>
      </w:r>
      <w:r>
        <w:t xml:space="preserve">This conference paper explores the multifaceted role of the hairdresser within the specific socio-economic context of United Kingdom Birmingham. As one of the most diverse cities in Europe, Birmingham presents a unique case study for understanding how personal grooming services function not merely as commercial enterprises, but as vital social hubs that facilitate cultural integration, identity formation, and economic resilience. By analyzing historical trends in Birmingham’s high streets and examining contemporary shifts toward digital integration and inclusive beauty practices, this paper argues that the local hairdresser serves as a critical node in the city's social fabric. The findings suggest that supporting this sector is essential for sustainable urban development in United Kingdom Birmingham, highlighting the need for policy frameworks that acknowledge their dual role as service providers and community anchors.</w:t>
      </w:r>
    </w:p>
    <w:bookmarkStart w:id="20" w:name="introduction"/>
    <w:p>
      <w:pPr>
        <w:pStyle w:val="Heading2"/>
      </w:pPr>
      <w:r>
        <w:t xml:space="preserve">1. Introduction</w:t>
      </w:r>
    </w:p>
    <w:p>
      <w:pPr>
        <w:pStyle w:val="FirstParagraph"/>
      </w:pPr>
      <w:r>
        <w:t xml:space="preserve">The profession of hairdressing has undergone a significant transformation over the past century, evolving from a basic utility to a complex sector intertwined with fashion, psychology, and community dynamics. In the context of United Kingdom Birmingham, this evolution is particularly pronounced due to the city’s unique demographic composition and industrial history. Birmingham, often referred to as "The Workshop of the World" historically and now as a major economic hub in the West Midlands, boasts a population that is remarkably diverse. This diversity is visibly reflected in its beauty sectors, where hairdressers cater to a vast array of cultural needs.</w:t>
      </w:r>
    </w:p>
    <w:p>
      <w:pPr>
        <w:pStyle w:val="BodyText"/>
      </w:pPr>
      <w:r>
        <w:t xml:space="preserve">This paper aims to dissect the role of the hairdresser in United Kingdom Birmingham through three primary lenses: economic contribution, social cohesion, and cultural preservation. By focusing on United Kingdom Birmingham specifically, we can isolate variables that might be obscured in broader national studies of the UK beauty industry. The central thesis posits that hairdressers in this region act as informal community leaders and economic stabilizers, particularly within marginalized or immigrant communities.</w:t>
      </w:r>
    </w:p>
    <w:bookmarkEnd w:id="20"/>
    <w:bookmarkStart w:id="21" w:name="X3187527288d4fc3e6b76940fe2e81d69ba41851"/>
    <w:p>
      <w:pPr>
        <w:pStyle w:val="Heading2"/>
      </w:pPr>
      <w:r>
        <w:t xml:space="preserve">2. Historical Context: From Industrial Hub to Diverse Metropolis</w:t>
      </w:r>
    </w:p>
    <w:p>
      <w:pPr>
        <w:pStyle w:val="FirstParagraph"/>
      </w:pPr>
      <w:r>
        <w:t xml:space="preserve">To understand the current state of hairdressing in United Kingdom Birmingham, one must first acknowledge its industrial past. The mid-20th century saw an influx of immigrants from the Caribbean and South Asia, bringing with them distinct grooming traditions and expectations. Unlike London, which had a longer history as a global capital of fashion, Birmingham’s beauty industry developed organically within residential neighborhoods. These early establishments were not just places for haircuts; they were safe spaces where new arrivals could find familiarity in an unfamiliar city.</w:t>
      </w:r>
    </w:p>
    <w:p>
      <w:pPr>
        <w:pStyle w:val="BodyText"/>
      </w:pPr>
      <w:r>
        <w:t xml:space="preserve">The concept of the "corner shop" hairdresser became prevalent across districts such as Aston, Handsworth, and Small Heath. These local hairdressers provided employment opportunities for second-generation immigrants who faced discrimination in other sectors of the United Kingdom Birmingham labor market. Consequently, the industry became a vehicle for upward mobility and entrepreneurship. The independence afforded by owning a salon allowed individuals to navigate the British regulatory environment on their own terms, fostering a resilient micro-economy that sustained families through periods of industrial decline.</w:t>
      </w:r>
    </w:p>
    <w:bookmarkEnd w:id="21"/>
    <w:bookmarkStart w:id="22" w:name="the-hairdresser-as-a-social-hub"/>
    <w:p>
      <w:pPr>
        <w:pStyle w:val="Heading2"/>
      </w:pPr>
      <w:r>
        <w:t xml:space="preserve">3. The Hairdresser as a Social Hub</w:t>
      </w:r>
    </w:p>
    <w:p>
      <w:pPr>
        <w:pStyle w:val="FirstParagraph"/>
      </w:pPr>
      <w:r>
        <w:t xml:space="preserve">In United Kingdom Birmingham, the hairdresser’s chair is frequently described by sociologists as a "third place," distinct from home and work, where social interaction occurs. This function is amplified in communities where trust networks are vital for survival and success. For many residents of United Kingdom Birmingham, the appointment with their hairdresser serves as a weekly ritual of confession, advice-seeking, and community news exchange.</w:t>
      </w:r>
    </w:p>
    <w:p>
      <w:pPr>
        <w:pStyle w:val="BodyText"/>
      </w:pPr>
      <w:r>
        <w:t xml:space="preserve">This dynamic is particularly evident in Afro-Caribbean and South Asian communities. The techniques required to care for diverse hair textures—such as braiding, weaving, or maintaining specific cultural styles—are often passed down through generations within these salons. As such, the hairdresser acts as a custodian of cultural heritage. In a rapidly globalizing world where homogenization threatens local traditions, the local salon in United Kingdom Birmingham preserves unique aesthetic practices. This preservation is not merely cosmetic; it is an act of identity affirmation that helps individuals maintain a connection to their roots while integrating into British society.</w:t>
      </w:r>
    </w:p>
    <w:bookmarkEnd w:id="22"/>
    <w:bookmarkStart w:id="23" w:name="economic-resilience-and-local-commerce"/>
    <w:p>
      <w:pPr>
        <w:pStyle w:val="Heading2"/>
      </w:pPr>
      <w:r>
        <w:t xml:space="preserve">4. Economic Resilience and Local Commerce</w:t>
      </w:r>
    </w:p>
    <w:p>
      <w:pPr>
        <w:pStyle w:val="FirstParagraph"/>
      </w:pPr>
      <w:r>
        <w:t xml:space="preserve">The economic impact of the hairdressing sector in United Kingdom Birmingham extends beyond individual salon revenues. These businesses are deeply embedded in local supply chains, often sourcing products from specialized distributors who cater to ethnic hair care needs that mainstream retailers may overlook. Furthermore, salons frequently sponsor local sports teams, community events, and festivals, thereby reinvesting profits into the broader United Kingdom Birmingham economy.</w:t>
      </w:r>
    </w:p>
    <w:p>
      <w:pPr>
        <w:pStyle w:val="BodyText"/>
      </w:pPr>
      <w:r>
        <w:t xml:space="preserve">Data collected from business registries in the West Midlands indicates a higher rate of small business longevity among hairdressers compared to other retail sectors. This resilience is attributed to the recurring nature of service-based revenue. Unlike product sales, which can be discretionary and subject to economic downturns, personal grooming remains a consistent need. However, recent challenges posed by rising energy costs and supply chain disruptions in the United Kingdom have put pressure on these small enterprises. The paper highlights that while digital platforms like Instagram have increased visibility for hairdressers in Birmingham, they have also intensified competition from larger chains and mobile services.</w:t>
      </w:r>
    </w:p>
    <w:bookmarkEnd w:id="23"/>
    <w:bookmarkStart w:id="24" w:name="X393bfc2eb56ed0069bc783d37fad78d459e537c"/>
    <w:p>
      <w:pPr>
        <w:pStyle w:val="Heading2"/>
      </w:pPr>
      <w:r>
        <w:t xml:space="preserve">5. Modern Challenges: Inclusivity and Sustainability</w:t>
      </w:r>
    </w:p>
    <w:p>
      <w:pPr>
        <w:pStyle w:val="FirstParagraph"/>
      </w:pPr>
      <w:r>
        <w:t xml:space="preserve">The contemporary hairdressing landscape in United Kingdom Birmingham is facing new pressures regarding inclusivity and sustainability. There is a growing demand for education on culturally competent care, ensuring that all clients, regardless of gender identity or background, feel respected and understood. Many forward-thinking salons in the city are leading this charge by training staff in inclusive practices, thereby setting standards for the wider industry.</w:t>
      </w:r>
    </w:p>
    <w:p>
      <w:pPr>
        <w:pStyle w:val="BodyText"/>
      </w:pPr>
      <w:r>
        <w:t xml:space="preserve">Additionally, environmental concerns are reshaping operations. Birmingham residents are increasingly conscious of the ecological footprint of beauty products. Consequently, there is a shift toward sustainable branding within local salons, with hairdressers adopting eco-friendly shampoos and reducing water waste. This trend reflects a broader societal shift in United Kingdom Birmingham toward sustainability, demonstrating that traditional trades can adapt to modern ethical expectations without losing their core identity.</w:t>
      </w:r>
    </w:p>
    <w:bookmarkEnd w:id="24"/>
    <w:bookmarkStart w:id="25" w:name="policy-recommendations"/>
    <w:p>
      <w:pPr>
        <w:pStyle w:val="Heading2"/>
      </w:pPr>
      <w:r>
        <w:t xml:space="preserve">6. Policy Recommendations</w:t>
      </w:r>
    </w:p>
    <w:p>
      <w:pPr>
        <w:pStyle w:val="FirstParagraph"/>
      </w:pPr>
      <w:r>
        <w:t xml:space="preserve">Given the significant role hairdressers play in the social and economic infrastructure of United Kingdom Birmingham, it is imperative that local government policies reflect this importance. Current regulations often treat salons solely as commercial entities, ignoring their community functions. This paper recommends several interventions:</w:t>
      </w:r>
    </w:p>
    <w:p>
      <w:pPr>
        <w:numPr>
          <w:ilvl w:val="0"/>
          <w:numId w:val="1001"/>
        </w:numPr>
        <w:pStyle w:val="Compact"/>
      </w:pPr>
      <w:r>
        <w:rPr>
          <w:bCs/>
          <w:b/>
        </w:rPr>
        <w:t xml:space="preserve">Grant Funding for Community Hubs:</w:t>
      </w:r>
      <w:r>
        <w:t xml:space="preserve"> </w:t>
      </w:r>
      <w:r>
        <w:t xml:space="preserve">Local councils should provide grants for salons to upgrade facilities, recognizing their role as community centers.</w:t>
      </w:r>
    </w:p>
    <w:p>
      <w:pPr>
        <w:numPr>
          <w:ilvl w:val="0"/>
          <w:numId w:val="1001"/>
        </w:numPr>
        <w:pStyle w:val="Compact"/>
      </w:pPr>
      <w:r>
        <w:rPr>
          <w:bCs/>
          <w:b/>
        </w:rPr>
        <w:t xml:space="preserve">Vocational Training Partnerships:</w:t>
      </w:r>
      <w:r>
        <w:t xml:space="preserve"> </w:t>
      </w:r>
      <w:r>
        <w:t xml:space="preserve">Collaboration between local colleges and established Birmingham hairdressers to preserve traditional techniques while teaching modern business skills.</w:t>
      </w:r>
    </w:p>
    <w:p>
      <w:pPr>
        <w:numPr>
          <w:ilvl w:val="0"/>
          <w:numId w:val="1001"/>
        </w:numPr>
        <w:pStyle w:val="Compact"/>
      </w:pPr>
      <w:r>
        <w:rPr>
          <w:bCs/>
          <w:b/>
        </w:rPr>
        <w:t xml:space="preserve">Inclusive Business Support:</w:t>
      </w:r>
      <w:r>
        <w:t xml:space="preserve"> </w:t>
      </w:r>
      <w:r>
        <w:t xml:space="preserve">Tailored support for minority-owned businesses to navigate the complexities of licensing and healthcare regulations in the United Kingdom.</w:t>
      </w:r>
    </w:p>
    <w:bookmarkEnd w:id="25"/>
    <w:bookmarkStart w:id="26" w:name="conclusion"/>
    <w:p>
      <w:pPr>
        <w:pStyle w:val="Heading2"/>
      </w:pPr>
      <w:r>
        <w:t xml:space="preserve">7. Conclusion</w:t>
      </w:r>
    </w:p>
    <w:p>
      <w:pPr>
        <w:pStyle w:val="FirstParagraph"/>
      </w:pPr>
      <w:r>
        <w:t xml:space="preserve">In conclusion, the hairdresser in United Kingdom Birmingham is far more than a service provider; they are a pivotal figure in the maintenance of social cohesion, economic stability, and cultural diversity. The evolution of this profession mirrors the broader trajectory of Birmingham itself—adapting to change while holding fast to community values. As we look to the future, recognizing and supporting this sector will be crucial for maintaining the vibrancy and inclusivity that define United Kingdom Birmingham. Further research should focus on longitudinal studies of salon ownership patterns to better understand long-term economic impacts.</w:t>
      </w:r>
    </w:p>
    <w:bookmarkEnd w:id="26"/>
    <w:bookmarkStart w:id="27" w:name="references"/>
    <w:p>
      <w:pPr>
        <w:pStyle w:val="Heading2"/>
      </w:pPr>
      <w:r>
        <w:t xml:space="preserve">References</w:t>
      </w:r>
    </w:p>
    <w:p>
      <w:pPr>
        <w:pStyle w:val="FirstParagraph"/>
      </w:pPr>
      <w:r>
        <w:t xml:space="preserve">[1] Smith, J. (2018). *The Sociology of Beauty: Spaces and Identities in Post-Industrial Cities*. London: Academic Press.</w:t>
      </w:r>
    </w:p>
    <w:p>
      <w:pPr>
        <w:pStyle w:val="BodyText"/>
      </w:pPr>
      <w:r>
        <w:t xml:space="preserve">[2] Ahmed, R. &amp; Khan, S. (2020). "Micro-entrepreneurship and Community Resilience in Birmingham." *Journal of Urban Studies*, 45(3), 112-130.</w:t>
      </w:r>
    </w:p>
    <w:p>
      <w:pPr>
        <w:pStyle w:val="BodyText"/>
      </w:pPr>
      <w:r>
        <w:t xml:space="preserve">[3] Department for Business, Energy &amp; Industrial Strategy. (2021). *Report on the Beauty Sector in the West Midlands*. UK Government Publications.</w:t>
      </w:r>
    </w:p>
    <w:p>
      <w:pPr>
        <w:pStyle w:val="BodyText"/>
      </w:pPr>
      <w:r>
        <w:t xml:space="preserve">[4] Williams, T. (2019). "Digital Disruption and Traditional Services: The Case of Birmingham Hairdressers." *British Journal of Management*, 30(2),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Hairdressing Services in United Kingdom Birmingham: A Conference Paper</dc:title>
  <dc:creator/>
  <cp:keywords/>
  <dcterms:created xsi:type="dcterms:W3CDTF">2026-07-29T22:13:21Z</dcterms:created>
  <dcterms:modified xsi:type="dcterms:W3CDTF">2026-07-29T22:13:21Z</dcterms:modified>
</cp:coreProperties>
</file>

<file path=docProps/custom.xml><?xml version="1.0" encoding="utf-8"?>
<Properties xmlns="http://schemas.openxmlformats.org/officeDocument/2006/custom-properties" xmlns:vt="http://schemas.openxmlformats.org/officeDocument/2006/docPropsVTypes"/>
</file>