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the</w:t>
      </w:r>
      <w:r>
        <w:t xml:space="preserve"> </w:t>
      </w:r>
      <w:r>
        <w:t xml:space="preserve">Dynamic</w:t>
      </w:r>
      <w:r>
        <w:t xml:space="preserve"> </w:t>
      </w:r>
      <w:r>
        <w:t xml:space="preserve">Landscape</w:t>
      </w:r>
      <w:r>
        <w:t xml:space="preserve"> </w:t>
      </w:r>
      <w:r>
        <w:t xml:space="preserve">of</w:t>
      </w:r>
      <w:r>
        <w:t xml:space="preserve"> </w:t>
      </w:r>
      <w:r>
        <w:t xml:space="preserve">Brazil</w:t>
      </w:r>
      <w:r>
        <w:t xml:space="preserve"> </w:t>
      </w:r>
      <w:r>
        <w:t xml:space="preserve">São</w:t>
      </w:r>
      <w:r>
        <w:t xml:space="preserve"> </w:t>
      </w:r>
      <w:r>
        <w:t xml:space="preserve">Paulo</w:t>
      </w:r>
    </w:p>
    <w:bookmarkStart w:id="29" w:name="X1c8ba84a86d89ea528ad463f2f506c72d920668"/>
    <w:p>
      <w:pPr>
        <w:pStyle w:val="Heading1"/>
      </w:pPr>
      <w:r>
        <w:t xml:space="preserve">The Strategic Evolution of the Human Resources Manager in the Dynamic Landscape of Brazil São Paulo</w:t>
      </w:r>
    </w:p>
    <w:p>
      <w:pPr>
        <w:pStyle w:val="FirstParagraph"/>
      </w:pPr>
      <w:r>
        <w:rPr>
          <w:bCs/>
          <w:b/>
        </w:rPr>
        <w:t xml:space="preserve">Author:</w:t>
      </w:r>
      <w:r>
        <w:t xml:space="preserve"> </w:t>
      </w:r>
      <w:r>
        <w:t xml:space="preserve">Academic Research Division</w:t>
      </w:r>
      <w:r>
        <w:br/>
      </w:r>
      <w:r>
        <w:rPr>
          <w:bCs/>
          <w:b/>
        </w:rPr>
        <w:t xml:space="preserve">Date:</w:t>
      </w:r>
      <w:r>
        <w:t xml:space="preserve"> </w:t>
      </w:r>
      <w:r>
        <w:t xml:space="preserve">October 2023</w:t>
      </w:r>
      <w:r>
        <w:br/>
      </w:r>
      <w:r>
        <w:rPr>
          <w:bCs/>
          <w:b/>
        </w:rPr>
        <w:t xml:space="preserve">Type:</w:t>
      </w:r>
      <w:r>
        <w:t xml:space="preserve"> </w:t>
      </w:r>
      <w:r>
        <w:t xml:space="preserve">Conference Paper</w:t>
      </w:r>
    </w:p>
    <w:bookmarkStart w:id="20" w:name="abstract"/>
    <w:p>
      <w:pPr>
        <w:pStyle w:val="Heading2"/>
      </w:pPr>
      <w:r>
        <w:t xml:space="preserve">Abstract</w:t>
      </w:r>
    </w:p>
    <w:p>
      <w:pPr>
        <w:pStyle w:val="FirstParagraph"/>
      </w:pPr>
      <w:r>
        <w:t xml:space="preserve">This paper examines the critical transformation of the Human Resources Manager role within the corporate ecosystem of Brazil São Paulo. As one of Latin America's most significant economic hubs, São Paulo presents a unique convergence of cultural complexity, regulatory rigor, and rapid technological adoption. The study argues that the traditional administrative functions associated with human resources have been superseded by strategic imperatives requiring acute emotional intelligence, legal expertise, and digital fluency. By analyzing local labor laws (CLT), the impact of remote work hybridization in a metropolitan context, and the specific cultural nuances of Brazilian professional life, this document highlights how Human Resources Managers in Brazil São Paulo are redefining organizational success. The findings suggest that effective talent management in this region requires a delicate balance between formal compliance and informal relational dynamics.</w:t>
      </w:r>
    </w:p>
    <w:p>
      <w:pPr>
        <w:pStyle w:val="BodyText"/>
      </w:pPr>
      <w:r>
        <w:rPr>
          <w:bCs/>
          <w:b/>
        </w:rPr>
        <w:t xml:space="preserve">Keywords:</w:t>
      </w:r>
      <w:r>
        <w:t xml:space="preserve"> </w:t>
      </w:r>
      <w:r>
        <w:t xml:space="preserve">Human Resources Manager, Brazil São Paulo, Strategic HRM, Labor Law (CLT), Organizational Culture, Talent Retention.</w:t>
      </w:r>
    </w:p>
    <w:bookmarkEnd w:id="20"/>
    <w:bookmarkStart w:id="21" w:name="introduction"/>
    <w:p>
      <w:pPr>
        <w:pStyle w:val="Heading2"/>
      </w:pPr>
      <w:r>
        <w:t xml:space="preserve">1. Introduction</w:t>
      </w:r>
    </w:p>
    <w:p>
      <w:pPr>
        <w:pStyle w:val="FirstParagraph"/>
      </w:pPr>
      <w:r>
        <w:t xml:space="preserve">The metropolitan region of Brazil São Paulo stands as the economic engine of South America. It contributes a substantial percentage to the national Gross Domestic Product (GDP) and hosts the headquarters of thousands of multinational corporations, startups, and local enterprises. Within this bustling environment, the role of the Human Resources Manager has undergone a paradigm shift. Historically viewed as an administrative support function focused on payroll processing and recruitment logistics, today’s Human Resources Manager in Brazil São Paulo is a strategic partner integral to business continuity and growth.</w:t>
      </w:r>
    </w:p>
    <w:p>
      <w:pPr>
        <w:pStyle w:val="BodyText"/>
      </w:pPr>
      <w:r>
        <w:t xml:space="preserve">This paper explores why this evolution is particularly pronounced in Brazil São Paulo compared to other global markets. The unique socio-economic fabric of the city, characterized by high inequality, vibrant diversity, and intense competition for talent, demands a Human Resources Manager who possesses more than just technical HR skills. They must act as cultural ambassadors, legal guardians against complex labor litigation risks inherent in Brazilian law,</w:t>
      </w:r>
    </w:p>
    <w:p>
      <w:pPr>
        <w:pStyle w:val="BodyText"/>
      </w:pPr>
      <w:r>
        <w:t xml:space="preserve">and change agents capable of navigating the post-pandemic workplace restructuring.</w:t>
      </w:r>
    </w:p>
    <w:bookmarkEnd w:id="21"/>
    <w:bookmarkStart w:id="22" w:name="X6830baa82a63eb7d066f4a177818f2f84e07f4d"/>
    <w:p>
      <w:pPr>
        <w:pStyle w:val="Heading2"/>
      </w:pPr>
      <w:r>
        <w:t xml:space="preserve">2. The Legal and Regulatory Context: Navigating the CLT</w:t>
      </w:r>
    </w:p>
    <w:p>
      <w:pPr>
        <w:pStyle w:val="FirstParagraph"/>
      </w:pPr>
      <w:r>
        <w:t xml:space="preserve">A defining characteristic for any Human Resources Manager operating in Brazil São Paulo is the necessity to master the Consolidation of Labor Laws (Consolidação das Leis do Trabalho or CLT). While recent labor reforms have introduced flexibility, particularly regarding remote work and union negotiations, the legal framework remains stringent. In a city like Brazil São Paulo, where litigation rates are historically high due to a sophisticated legal community and active labor courts (Varas do Trabalho), the Human Resources Manager must be vigilant.</w:t>
      </w:r>
    </w:p>
    <w:p>
      <w:pPr>
        <w:pStyle w:val="BodyText"/>
      </w:pPr>
      <w:r>
        <w:t xml:space="preserve">The burden of proof often lies with the employer in Brazil. Therefore, documentation, transparency in hiring processes, and adherence to safety regulations are not merely best practices but existential requirements for corporate sustainability. The Human Resources Manager serves as the first line of defense against legal challenges related to harassment, wrongful termination, and benefit misclassification. In Brazil São Paulo’s competitive market failure to comply can result in severe reputational damage and financial penalties that far exceed the cost of proactive HR management.</w:t>
      </w:r>
    </w:p>
    <w:bookmarkEnd w:id="22"/>
    <w:bookmarkStart w:id="23" w:name="X880052ae170405c9ee1ddffdf22aeb5ef67f950"/>
    <w:p>
      <w:pPr>
        <w:pStyle w:val="Heading2"/>
      </w:pPr>
      <w:r>
        <w:t xml:space="preserve">3. Cultural Nuances: The Role of "Jeitinho" vs. Formal Structures</w:t>
      </w:r>
    </w:p>
    <w:p>
      <w:pPr>
        <w:pStyle w:val="FirstParagraph"/>
      </w:pPr>
      <w:r>
        <w:t xml:space="preserve">Brazilian corporate culture is heavily influenced by interpersonal relationships and communication styles that often differ from Anglo-Saxon or Northern European norms. A key concept often discussed is the "jeitinho brasileiro," a cultural manner of solving problems through flexibility and personal connections. While sometimes viewed negatively, in the context of Human Resources Management, it can represent agility and relationship-building.</w:t>
      </w:r>
    </w:p>
    <w:p>
      <w:pPr>
        <w:pStyle w:val="BodyText"/>
      </w:pPr>
      <w:r>
        <w:t xml:space="preserve">The Human Resources Manager in Brazil São Paulo must navigate this tension between rigid corporate policies and flexible human interactions. Building trust is paramount. In São Paulo’s fast-paced environment, employees value autonomy but also seek a sense of belonging. A successful Human Resources Manager leverages these cultural traits by fostering an inclusive environment where diverse backgrounds are respected yet aligned with organizational goals. This requires high emotional intelligence (EQ) to read non-verbal cues and understand the unspoken expectations of the workforce, ensuring that policy implementation is met with buy-in rather than resistance.</w:t>
      </w:r>
    </w:p>
    <w:bookmarkEnd w:id="23"/>
    <w:bookmarkStart w:id="24" w:name="X27bd57ae8c7959d209a8d0a436d369b828f06ba"/>
    <w:p>
      <w:pPr>
        <w:pStyle w:val="Heading2"/>
      </w:pPr>
      <w:r>
        <w:t xml:space="preserve">4. Technological Integration and Hybrid Work Models</w:t>
      </w:r>
    </w:p>
    <w:p>
      <w:pPr>
        <w:pStyle w:val="FirstParagraph"/>
      </w:pPr>
      <w:r>
        <w:t xml:space="preserve">Brazil São Paulo is a technological hub in Latin America, home to one of the most vibrant startup ecosystems in the world. Consequently, the Human Resources Manager must be adept at leveraging Human Capital Management (HCM) systems, AI-driven recruitment tools, and data analytics to make informed decisions. The integration of technology is not just about efficiency; it is about meeting the expectations of a digitally native workforce.</w:t>
      </w:r>
    </w:p>
    <w:p>
      <w:pPr>
        <w:pStyle w:val="BodyText"/>
      </w:pPr>
      <w:r>
        <w:t xml:space="preserve">The shift to hybrid work models has been particularly impactful in Brazil São Paulo. With the city’s notorious traffic congestion (*engarrafamentos*), the ability for employees to work remotely from parts of their week has become a significant retention tool. However, managing hybrid teams presents challenges regarding communication equity and performance measurement. The Human Resources Manager must redesign performance appraisal systems that focus on outcomes rather than hours logged, ensuring that remote workers in Brazil São Paulo do not suffer from proximity bias while maintaining the collaborative spirit essential for innovation.</w:t>
      </w:r>
    </w:p>
    <w:bookmarkEnd w:id="24"/>
    <w:bookmarkStart w:id="25" w:name="Xb57c3c01b037769d3e3af6f96faa4972f0baa2d"/>
    <w:p>
      <w:pPr>
        <w:pStyle w:val="Heading2"/>
      </w:pPr>
      <w:r>
        <w:t xml:space="preserve">5. Diversity, Equity, and Inclusion (DEI) as a Strategic Imperative</w:t>
      </w:r>
    </w:p>
    <w:p>
      <w:pPr>
        <w:pStyle w:val="FirstParagraph"/>
      </w:pPr>
      <w:r>
        <w:t xml:space="preserve">Brazil is one of the most racially diverse countries in the world, and São Paulo reflects this diversity with populations representing every demographic slice. However, historical inequalities persist. The Human Resources Manager plays a pivotal role in driving Diversity, Equity, and Inclusion (DEI) initiatives. In Brazil São Paulo’s corporate landscape, DEI is no longer just a moral obligation but a strategic advantage that fosters creativity and mirrors the customer base.</w:t>
      </w:r>
    </w:p>
    <w:p>
      <w:pPr>
        <w:pStyle w:val="BodyText"/>
      </w:pPr>
      <w:r>
        <w:t xml:space="preserve">Effective DEI strategies implemented by the Human Resources Manager include blind recruitment processes, mentorship programs for underrepresented groups, and regular pay equity audits. Furthermore, addressing gender disparities in leadership roles remains critical. Brazil has made strides with quotas for women on corporate boards, but advancing women into middle management requires deliberate effort from the Human Resources Manager to identify and remove systemic barriers.</w:t>
      </w:r>
    </w:p>
    <w:bookmarkEnd w:id="25"/>
    <w:bookmarkStart w:id="26" w:name="X04085d0c1e5ce7c1ddc6af1b3fa367849125600"/>
    <w:p>
      <w:pPr>
        <w:pStyle w:val="Heading2"/>
      </w:pPr>
      <w:r>
        <w:t xml:space="preserve">6. Challenges of Talent Retention and Employer Branding</w:t>
      </w:r>
    </w:p>
    <w:p>
      <w:pPr>
        <w:pStyle w:val="FirstParagraph"/>
      </w:pPr>
      <w:r>
        <w:t xml:space="preserve">In Brazil São Paulo’s saturated job market, talent mobility is high. Employees are frequently targeted by headhunters, leading to increased turnover rates for mid-level professionals. The Human Resources Manager must therefore focus heavily on employer branding and employee experience. This involves creating a compelling value proposition that goes beyond competitive salaries to include professional development opportunities, mental health support, and flexible benefits.</w:t>
      </w:r>
    </w:p>
    <w:p>
      <w:pPr>
        <w:pStyle w:val="BodyText"/>
      </w:pPr>
      <w:r>
        <w:t xml:space="preserve">Furthermore, the Human Resources Manager is responsible for cultivating an organizational culture that promotes well-being. Given the high-pressure environment of São Paulo’s business district (*Faria Lima* region), burnout is a significant risk. Implementing wellness programs and promoting work-life balance are essential strategies to retain top talent in this competitive hub.</w:t>
      </w:r>
    </w:p>
    <w:bookmarkEnd w:id="26"/>
    <w:bookmarkStart w:id="27" w:name="conclusion"/>
    <w:p>
      <w:pPr>
        <w:pStyle w:val="Heading2"/>
      </w:pPr>
      <w:r>
        <w:t xml:space="preserve">7. Conclusion</w:t>
      </w:r>
    </w:p>
    <w:p>
      <w:pPr>
        <w:pStyle w:val="FirstParagraph"/>
      </w:pPr>
      <w:r>
        <w:t xml:space="preserve">The role of the Human Resources Manager in Brazil São Paulo is complex, multifaceted, and increasingly strategic. It requires a synthesis of legal expertise, cultural intelligence, technological proficiency, and empathetic leadership. As the economic landscape continues to evolve amidst global uncertainties and local political shifts the Human Resources Manager remains a stabilizing force within organizations.</w:t>
      </w:r>
    </w:p>
    <w:p>
      <w:pPr>
        <w:pStyle w:val="BodyText"/>
      </w:pPr>
      <w:r>
        <w:t xml:space="preserve">To thrive in Brazil São Paulo’s dynamic environment Human Resources Managers must move beyond transactional tasks and embrace a holistic approach to people management. By aligning HR strategies with broader business objectives while respecting the unique cultural and legal fabric of the region, they contribute directly to organizational resilience and success. Future research should focus on longitudinal studies regarding the long-term impact of hybrid work models on productivity in São Paulo’s specific economic sector, further refining our understanding of this evolving professional role.</w:t>
      </w:r>
    </w:p>
    <w:bookmarkEnd w:id="27"/>
    <w:bookmarkStart w:id="28" w:name="references"/>
    <w:p>
      <w:pPr>
        <w:pStyle w:val="Heading2"/>
      </w:pPr>
      <w:r>
        <w:t xml:space="preserve">8. References</w:t>
      </w:r>
    </w:p>
    <w:p>
      <w:pPr>
        <w:numPr>
          <w:ilvl w:val="0"/>
          <w:numId w:val="1001"/>
        </w:numPr>
        <w:pStyle w:val="Compact"/>
      </w:pPr>
      <w:r>
        <w:rPr>
          <w:bCs/>
          <w:b/>
        </w:rPr>
        <w:t xml:space="preserve">Brazilian Institute of Geography (IBGE).</w:t>
      </w:r>
      <w:r>
        <w:t xml:space="preserve"> </w:t>
      </w:r>
      <w:r>
        <w:t xml:space="preserve">(2023). *Demographic Data and Labor Force Statistics for São Paulo Metropolitan Region.* Rio de Janeiro: IBGE.</w:t>
      </w:r>
    </w:p>
    <w:p>
      <w:pPr>
        <w:numPr>
          <w:ilvl w:val="0"/>
          <w:numId w:val="1001"/>
        </w:numPr>
        <w:pStyle w:val="Compact"/>
      </w:pPr>
      <w:r>
        <w:rPr>
          <w:bCs/>
          <w:b/>
        </w:rPr>
        <w:t xml:space="preserve">Fundação Getulio Vargas (FGV).</w:t>
      </w:r>
      <w:r>
        <w:t xml:space="preserve"> </w:t>
      </w:r>
      <w:r>
        <w:t xml:space="preserve">(2022). *The State of Human Resources Management in Brazil: Trends and Challenges.* São Paulo: FGV EAESP.</w:t>
      </w:r>
    </w:p>
    <w:p>
      <w:pPr>
        <w:numPr>
          <w:ilvl w:val="0"/>
          <w:numId w:val="1001"/>
        </w:numPr>
        <w:pStyle w:val="Compact"/>
      </w:pPr>
      <w:r>
        <w:rPr>
          <w:bCs/>
          <w:b/>
        </w:rPr>
        <w:t xml:space="preserve">Globo.com &amp; Estadão.</w:t>
      </w:r>
      <w:r>
        <w:t xml:space="preserve"> </w:t>
      </w:r>
      <w:r>
        <w:t xml:space="preserve">(2023). *Reports on Remote Work Impact in Brazilian Major Cities.* São Paulo Media Group.</w:t>
      </w:r>
    </w:p>
    <w:p>
      <w:pPr>
        <w:numPr>
          <w:ilvl w:val="0"/>
          <w:numId w:val="1001"/>
        </w:numPr>
        <w:pStyle w:val="Compact"/>
      </w:pPr>
      <w:r>
        <w:rPr>
          <w:bCs/>
          <w:b/>
        </w:rPr>
        <w:t xml:space="preserve">Mendes, P. &amp; Silva, R.</w:t>
      </w:r>
      <w:r>
        <w:t xml:space="preserve"> </w:t>
      </w:r>
      <w:r>
        <w:t xml:space="preserve">(2021). "Navigating the CLT: Legal Implications for Modern HR Practices." *Journal of Brazilian Business Law*, 15(3), 45-67.</w:t>
      </w:r>
    </w:p>
    <w:p>
      <w:pPr>
        <w:numPr>
          <w:ilvl w:val="0"/>
          <w:numId w:val="1001"/>
        </w:numPr>
        <w:pStyle w:val="Compact"/>
      </w:pPr>
      <w:r>
        <w:rPr>
          <w:bCs/>
          <w:b/>
        </w:rPr>
        <w:t xml:space="preserve">Schwartz, H.</w:t>
      </w:r>
      <w:r>
        <w:t xml:space="preserve"> </w:t>
      </w:r>
      <w:r>
        <w:t xml:space="preserve">(2019). *Cultural Dynamics in Latin American Management.* London: Routledge. (Chapters on Brazilian Corporate Culture).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the Dynamic Landscape of Brazil São Paulo</dc:title>
  <dc:creator/>
  <dc:language>en</dc:language>
  <cp:keywords/>
  <dcterms:created xsi:type="dcterms:W3CDTF">2026-07-29T20:53:40Z</dcterms:created>
  <dcterms:modified xsi:type="dcterms:W3CDTF">2026-07-29T20:53:40Z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