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A</w:t>
      </w:r>
      <w:r>
        <w:t xml:space="preserve"> </w:t>
      </w:r>
      <w:r>
        <w:t xml:space="preserve">Toronto</w:t>
      </w:r>
      <w:r>
        <w:t xml:space="preserve"> </w:t>
      </w:r>
      <w:r>
        <w:t xml:space="preserve">Case</w:t>
      </w:r>
      <w:r>
        <w:t xml:space="preserve"> </w:t>
      </w:r>
      <w:r>
        <w:t xml:space="preserve">Study</w:t>
      </w:r>
    </w:p>
    <w:bookmarkStart w:id="28" w:name="X1e18ee42a61807a0fb287b0d704e3a3788e3030"/>
    <w:p>
      <w:pPr>
        <w:pStyle w:val="Heading1"/>
      </w:pPr>
      <w:r>
        <w:t xml:space="preserve">The Strategic Evolution of the Human Resources Manager in Canada: A Toronto Case Study</w:t>
      </w:r>
    </w:p>
    <w:p>
      <w:pPr>
        <w:pStyle w:val="FirstParagraph"/>
      </w:pPr>
      <w:r>
        <w:rPr>
          <w:bCs/>
          <w:b/>
        </w:rPr>
        <w:t xml:space="preserve">Presentation for the International Conference on Organizational Dynamics</w:t>
      </w:r>
      <w:r>
        <w:br/>
      </w:r>
      <w:r>
        <w:rPr>
          <w:bCs/>
          <w:b/>
        </w:rPr>
        <w:t xml:space="preserve">Toronto, Ontario, Canada</w:t>
      </w:r>
    </w:p>
    <w:p>
      <w:pPr>
        <w:pStyle w:val="BodyText"/>
      </w:pPr>
      <w:r>
        <w:rPr>
          <w:iCs/>
          <w:i/>
        </w:rPr>
        <w:t xml:space="preserve">Prepared by: Dr. A. Sterling, Senior Fellow in Labor Studies</w:t>
      </w:r>
    </w:p>
    <w:bookmarkStart w:id="20" w:name="abstract"/>
    <w:p>
      <w:pPr>
        <w:pStyle w:val="Heading3"/>
      </w:pPr>
      <w:r>
        <w:t xml:space="preserve">Abstract</w:t>
      </w:r>
    </w:p>
    <w:p>
      <w:pPr>
        <w:pStyle w:val="FirstParagraph"/>
      </w:pPr>
      <w:r>
        <w:t xml:space="preserve">This paper examines the transformative role of the Human Resources Manager within the dynamic economic landscape of Canada, with a specific focus on Toronto. As North America’s financial capital and one of Canada’s most multicultural cities, Toronto presents unique challenges and opportunities for talent management. This conference paper argues that the modern Human Resources Manager is no longer merely an administrative functionary but a strategic architect of organizational culture, compliance, and diversity. We analyze how local regulatory frameworks in Ontario intersect with global business trends to redefine job descriptions, requiring HR leaders to possess advanced competencies in data analytics, ethical leadership, and cross-cultural communication.</w:t>
      </w:r>
    </w:p>
    <w:bookmarkEnd w:id="20"/>
    <w:bookmarkStart w:id="21" w:name="X47dd6193bc2335088187eecc04e89dd0a74abce"/>
    <w:p>
      <w:pPr>
        <w:pStyle w:val="Heading2"/>
      </w:pPr>
      <w:r>
        <w:t xml:space="preserve">Introduction: The Context of Canada’s Economic Hub</w:t>
      </w:r>
    </w:p>
    <w:p>
      <w:pPr>
        <w:pStyle w:val="FirstParagraph"/>
      </w:pPr>
      <w:r>
        <w:t xml:space="preserve">In the contemporary global economy, the definition of corporate success is increasingly tied to human capital. Nowhere is this more evident than in Toronto, a city that serves as the beating heart of Canada’s economy. For this conference paper, it is imperative to recognize that operating as a Human Resources Manager in Toronto requires a nuanced understanding of both federal Canadian labor laws and specific provincial regulations under the Employment Standards Act of Ontario. Unlike smaller markets or those with less diverse populations, Toronto operates at a velocity that demands agility from its corporate leadership.</w:t>
      </w:r>
    </w:p>
    <w:p>
      <w:pPr>
        <w:pStyle w:val="BodyText"/>
      </w:pPr>
      <w:r>
        <w:t xml:space="preserve">The role of the Human Resources Manager in this context has shifted dramatically over the last decade. Historically viewed as a support function focused on payroll and benefits administration, the position has evolved into a critical strategic partner. This paper posits that in Toronto’s competitive market, where talent is scarce and highly mobile, the Human Resources Manager acts as the primary guardian of organizational integrity and employee well-being.</w:t>
      </w:r>
    </w:p>
    <w:bookmarkEnd w:id="21"/>
    <w:bookmarkStart w:id="22" w:name="X74d2466851bb29c1764b2b80a629fc5ff0b7c5d"/>
    <w:p>
      <w:pPr>
        <w:pStyle w:val="Heading2"/>
      </w:pPr>
      <w:r>
        <w:t xml:space="preserve">Regulatory Compliance and Legal Frameworks</w:t>
      </w:r>
    </w:p>
    <w:p>
      <w:pPr>
        <w:pStyle w:val="FirstParagraph"/>
      </w:pPr>
      <w:r>
        <w:t xml:space="preserve">A primary responsibility for any Human Resources Manager operating in Canada is navigating a complex web of legal obligations. In Toronto, this involves strict adherence to the Ontario Human Rights Code, which prohibits discrimination based on race, age, gender identity, disability, and other protected grounds. The HR professional must ensure that recruitment processes are not only efficient but legally defensible and equitable.</w:t>
      </w:r>
    </w:p>
    <w:p>
      <w:pPr>
        <w:pStyle w:val="BodyText"/>
      </w:pPr>
      <w:r>
        <w:t xml:space="preserve">Furthermore with the rise of remote work post-pandemic Canadian labor laws have faced new scrutiny. A Human Resources Manager in Toronto must now manage hybrid work policies that comply with provincial standards regarding right to disconnect, overtime compensation, and health and safety obligations that extend beyond the physical office. This legal landscape requires HR leaders to be not only administrators but also knowledgeable legal consultants who can protect the organization from liability while fostering a fair workplace.</w:t>
      </w:r>
    </w:p>
    <w:bookmarkEnd w:id="22"/>
    <w:bookmarkStart w:id="23" w:name="Xe8c8ab07dd330542c2add3b42690e1fe827f975"/>
    <w:p>
      <w:pPr>
        <w:pStyle w:val="Heading2"/>
      </w:pPr>
      <w:r>
        <w:t xml:space="preserve">Diversity, Equity, and Inclusion (DEI) in a Multicultural Metropolis</w:t>
      </w:r>
    </w:p>
    <w:p>
      <w:pPr>
        <w:pStyle w:val="FirstParagraph"/>
      </w:pPr>
      <w:r>
        <w:t xml:space="preserve">Toronto is frequently cited as one of the most diverse cities in the world. Consequently, the mandate for Diversity, Equity, and Inclusion (DEI) is not merely a moral imperative but a business necessity. For the Human Resources Manager in Canada’s largest city, DEI strategies must go beyond superficial recruitment targets. This conference paper emphasizes that effective HR management requires embedding inclusivity into every stage of the employee lifecycle.</w:t>
      </w:r>
    </w:p>
    <w:p>
      <w:pPr>
        <w:pStyle w:val="BodyText"/>
      </w:pPr>
      <w:r>
        <w:t xml:space="preserve">This includes implementing blind hiring practices to mitigate unconscious bias, creating mentorship programs for underrepresented groups, and ensuring that compensation structures are equitable across gender and ethnic lines. The Human Resources Manager acts as a cultural architect, designing an environment where employees from varied backgrounds feel valued. In Toronto’s global business context, this diversity is a competitive advantage, allowing firms to understand and serve international markets more effectively.</w:t>
      </w:r>
    </w:p>
    <w:bookmarkEnd w:id="23"/>
    <w:bookmarkStart w:id="24" w:name="Xe3b2af38a53bf46601dad1bd3f58527612f033c"/>
    <w:p>
      <w:pPr>
        <w:pStyle w:val="Heading2"/>
      </w:pPr>
      <w:r>
        <w:t xml:space="preserve">The Impact of Technology and Data Analytics</w:t>
      </w:r>
    </w:p>
    <w:p>
      <w:pPr>
        <w:pStyle w:val="FirstParagraph"/>
      </w:pPr>
      <w:r>
        <w:t xml:space="preserve">The digital transformation of the workplace has fundamentally altered the toolkit available to Human Resources professionals. In Toronto, where tech innovation is thriving, HR managers are expected to leverage People Analytics to drive decision-making. This involves using data to predict turnover rates, identify skills gaps, and measure employee engagement with precision.</w:t>
      </w:r>
    </w:p>
    <w:p>
      <w:pPr>
        <w:pStyle w:val="BodyText"/>
      </w:pPr>
      <w:r>
        <w:t xml:space="preserve">The modern Human Resources Manager must be proficient in human resource information systems (HRIS) and data visualization tools. By interpreting complex datasets, HR leaders can provide executive teams with actionable insights regarding workforce planning. For instance, predictive analytics can help a Toronto-based firm anticipate staffing shortages in key sectors such as fintech or healthcare before they occur, allowing for proactive recruitment strategies rather than reactive scrambling.</w:t>
      </w:r>
    </w:p>
    <w:bookmarkEnd w:id="24"/>
    <w:bookmarkStart w:id="25" w:name="talent-retention-and-employee-well-being"/>
    <w:p>
      <w:pPr>
        <w:pStyle w:val="Heading2"/>
      </w:pPr>
      <w:r>
        <w:t xml:space="preserve">Talent Retention and Employee Well-being</w:t>
      </w:r>
    </w:p>
    <w:p>
      <w:pPr>
        <w:pStyle w:val="FirstParagraph"/>
      </w:pPr>
      <w:r>
        <w:t xml:space="preserve">The "Great Resignation" and subsequent shifts in employee expectations have placed well-being at the forefront of HR priorities. In high-pressure environments like Toronto’s financial district, burnout is a significant risk. The Human Resources Manager is now tasked with designing comprehensive well-being programs that address mental health, work-life balance, and professional development.</w:t>
      </w:r>
    </w:p>
    <w:p>
      <w:pPr>
        <w:pStyle w:val="BodyText"/>
      </w:pPr>
      <w:r>
        <w:t xml:space="preserve">This involves moving beyond traditional benefits packages to include flexible scheduling, mental health days, and access to counseling services. Furthermore, retention strategies must focus on career pathing. Employees in Toronto expect opportunities for growth; therefore HR managers must create clear trajectories for advancement. By aligning individual career goals with organizational needs, HR leaders can foster loyalty and reduce turnover costs.</w:t>
      </w:r>
    </w:p>
    <w:bookmarkEnd w:id="25"/>
    <w:bookmarkStart w:id="27" w:name="conclusion-the-future-of-hr-in-toronto"/>
    <w:p>
      <w:pPr>
        <w:pStyle w:val="Heading2"/>
      </w:pPr>
      <w:r>
        <w:t xml:space="preserve">Conclusion: The Future of HR in Toronto</w:t>
      </w:r>
    </w:p>
    <w:p>
      <w:pPr>
        <w:pStyle w:val="FirstParagraph"/>
      </w:pPr>
      <w:r>
        <w:t xml:space="preserve">In conclusion, the role of the Human Resources Manager in Canada’s Toronto hub is more critical than ever. It is a multifaceted position that demands expertise in law, psychology, data science, and strategic planning. As we look to the future, HR professionals must continue to adapt to emerging trends such as artificial intelligence in recruitment and evolving social justice movements.</w:t>
      </w:r>
    </w:p>
    <w:p>
      <w:pPr>
        <w:pStyle w:val="BodyText"/>
      </w:pPr>
      <w:r>
        <w:t xml:space="preserve">This conference paper asserts that organizations will only thrive if they empower their Human Resources Managers with the authority and resources needed to fulfill these expanded roles. In Toronto’s vibrant economic ecosystem, the HR Manager is not just an administrator but a vital strategist who shapes the culture, ensures compliance, drives diversity, and ultimately defines the human experience within the organization. By embracing this holistic view of human resource management Canadian businesses can maintain their competitive edge on both national and international stages.</w:t>
      </w:r>
    </w:p>
    <w:bookmarkStart w:id="26" w:name="references"/>
    <w:p>
      <w:pPr>
        <w:pStyle w:val="Heading3"/>
      </w:pPr>
      <w:r>
        <w:t xml:space="preserve">References</w:t>
      </w:r>
    </w:p>
    <w:p>
      <w:pPr>
        <w:numPr>
          <w:ilvl w:val="0"/>
          <w:numId w:val="1001"/>
        </w:numPr>
        <w:pStyle w:val="Compact"/>
      </w:pPr>
      <w:r>
        <w:t xml:space="preserve">Employment Standards Act, 2000, S.O. 2000, c.41 (Ontario).</w:t>
      </w:r>
    </w:p>
    <w:p>
      <w:pPr>
        <w:numPr>
          <w:ilvl w:val="0"/>
          <w:numId w:val="1001"/>
        </w:numPr>
        <w:pStyle w:val="Compact"/>
      </w:pPr>
      <w:r>
        <w:t xml:space="preserve">Ontario Human Rights Commission. (2nd Edition). Policy on Competing Human Rights.</w:t>
      </w:r>
    </w:p>
    <w:p>
      <w:pPr>
        <w:numPr>
          <w:ilvl w:val="0"/>
          <w:numId w:val="1001"/>
        </w:numPr>
        <w:pStyle w:val="Compact"/>
      </w:pPr>
      <w:r>
        <w:t xml:space="preserve">Institute for Canadian Urban Research Studies: Toronto Labor Market Trends 2023.</w:t>
      </w:r>
    </w:p>
    <w:p>
      <w:pPr>
        <w:numPr>
          <w:ilvl w:val="0"/>
          <w:numId w:val="1001"/>
        </w:numPr>
        <w:pStyle w:val="Compact"/>
      </w:pPr>
      <w:r>
        <w:t xml:space="preserve">Gartner HR Survey: The State of Human Resources in Canada’s Major Metropolitan Areas.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Canada: A Toronto Case Study</dc:title>
  <dc:creator/>
  <dc:language>en</dc:language>
  <cp:keywords/>
  <dcterms:created xsi:type="dcterms:W3CDTF">2026-07-29T12:42:03Z</dcterms:created>
  <dcterms:modified xsi:type="dcterms:W3CDTF">2026-07-29T12:42:03Z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