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Cultures</w:t>
      </w:r>
      <w:r>
        <w:t xml:space="preserve"> </w:t>
      </w:r>
      <w:r>
        <w:t xml:space="preserve">and</w:t>
      </w:r>
      <w:r>
        <w:t xml:space="preserve"> </w:t>
      </w:r>
      <w:r>
        <w:t xml:space="preserve">Compliance:</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Guangzhou</w:t>
      </w:r>
    </w:p>
    <w:bookmarkStart w:id="27" w:name="X4ab28b9d4ad3d8ca4aef40a7887b86540b75037"/>
    <w:p>
      <w:pPr>
        <w:pStyle w:val="Heading1"/>
      </w:pPr>
      <w:r>
        <w:t xml:space="preserve">Bridging Cultures and Compliance: The Strategic Evolution of the Human Resources Manager in China Guangzhou</w:t>
      </w:r>
    </w:p>
    <w:bookmarkStart w:id="26" w:name="Xaea04c982ef1e778fee256259c82e21fb67e22e"/>
    <w:p>
      <w:pPr>
        <w:pStyle w:val="Heading2"/>
      </w:pPr>
      <w:r>
        <w:t xml:space="preserve">A Conference Paper on Modern HR Leadership Dynamics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International Business Symposium, China Guangzhou</w:t>
      </w:r>
    </w:p>
    <w:p>
      <w:pPr>
        <w:pStyle w:val="BodyText"/>
      </w:pPr>
      <w:r>
        <w:rPr>
          <w:bCs/>
          <w:b/>
        </w:rPr>
        <w:t xml:space="preserve">Abstract</w:t>
      </w:r>
      <w:r>
        <w:br/>
      </w:r>
      <w:r>
        <w:t xml:space="preserve">As the global economic landscape shifts toward Asia-Pacific integration, the role of the</w:t>
      </w:r>
      <w:r>
        <w:t xml:space="preserve"> </w:t>
      </w:r>
      <w:r>
        <w:rPr>
          <w:bCs/>
          <w:b/>
        </w:rPr>
        <w:t xml:space="preserve">Human Resources Manager</w:t>
      </w:r>
      <w:r>
        <w:t xml:space="preserve"> </w:t>
      </w:r>
      <w:r>
        <w:t xml:space="preserve">has transcended traditional administrative functions to become a critical strategic partner. This paper examines the unique complexities faced by HR leaders operating within</w:t>
      </w:r>
      <w:r>
        <w:t xml:space="preserve"> </w:t>
      </w:r>
      <w:r>
        <w:rPr>
          <w:bCs/>
          <w:b/>
        </w:rPr>
        <w:t xml:space="preserve">China Guangzhou</w:t>
      </w:r>
      <w:r>
        <w:t xml:space="preserve">, a pivotal hub for international trade and manufacturing. By analyzing legal compliance, cross-cultural management, and digital transformation, this study highlights how effective HR strategies in</w:t>
      </w:r>
      <w:r>
        <w:t xml:space="preserve"> </w:t>
      </w:r>
      <w:r>
        <w:rPr>
          <w:bCs/>
          <w:b/>
        </w:rPr>
        <w:t xml:space="preserve">China Guangzhou</w:t>
      </w:r>
      <w:r>
        <w:t xml:space="preserve"> </w:t>
      </w:r>
      <w:r>
        <w:t xml:space="preserve">can drive organizational success. The findings suggest that modern</w:t>
      </w:r>
      <w:r>
        <w:t xml:space="preserve"> </w:t>
      </w:r>
      <w:r>
        <w:rPr>
          <w:bCs/>
          <w:b/>
        </w:rPr>
        <w:t xml:space="preserve">Human Resources Managers</w:t>
      </w:r>
      <w:r>
        <w:t xml:space="preserve"> </w:t>
      </w:r>
      <w:r>
        <w:t xml:space="preserve">must possess a hybrid skill set combining local labor law expertise with global leadership competencies to thrive in this dynamic market.</w:t>
      </w:r>
    </w:p>
    <w:p>
      <w:pPr>
        <w:pStyle w:val="BodyText"/>
      </w:pPr>
      <w:r>
        <w:br/>
      </w:r>
    </w:p>
    <w:bookmarkStart w:id="20" w:name="introduction"/>
    <w:p>
      <w:pPr>
        <w:pStyle w:val="Heading3"/>
      </w:pPr>
      <w:r>
        <w:t xml:space="preserve">1. Introduction</w:t>
      </w:r>
    </w:p>
    <w:p>
      <w:pPr>
        <w:pStyle w:val="FirstParagraph"/>
      </w:pPr>
      <w:r>
        <w:t xml:space="preserve">In the contemporary business era, human capital is widely recognized as the primary source of competitive advantage. However, the execution of human resource strategy is deeply contextual, heavily influenced by regional economic policies and cultural nuances.</w:t>
      </w:r>
      <w:r>
        <w:t xml:space="preserve"> </w:t>
      </w:r>
      <w:r>
        <w:rPr>
          <w:bCs/>
          <w:b/>
        </w:rPr>
        <w:t xml:space="preserve">China Guangzhou</w:t>
      </w:r>
      <w:r>
        <w:t xml:space="preserve">, situated in the heart of the Pearl River Delta Economic Zone, serves as a microcosm for these dynamics. As a historic port city and a modern metropolis driving China’s opening-up policy,</w:t>
      </w:r>
      <w:r>
        <w:t xml:space="preserve"> </w:t>
      </w:r>
      <w:r>
        <w:rPr>
          <w:bCs/>
          <w:b/>
        </w:rPr>
        <w:t xml:space="preserve">China Guangzhou</w:t>
      </w:r>
      <w:r>
        <w:t xml:space="preserve"> </w:t>
      </w:r>
      <w:r>
        <w:t xml:space="preserve">attracts multinational corporations (MNCs) seeking to localize their operations while maintaining global standards.</w:t>
      </w:r>
      <w:r>
        <w:t xml:space="preserve"> </w:t>
      </w:r>
      <w:r>
        <w:t xml:space="preserve">Consequently, the profile of the</w:t>
      </w:r>
      <w:r>
        <w:t xml:space="preserve"> </w:t>
      </w:r>
      <w:r>
        <w:rPr>
          <w:bCs/>
          <w:b/>
        </w:rPr>
        <w:t xml:space="preserve">Human Resources Manager</w:t>
      </w:r>
      <w:r>
        <w:t xml:space="preserve"> </w:t>
      </w:r>
      <w:r>
        <w:t xml:space="preserve">in this specific region has undergone significant transformation. The traditional view of HR as merely a personnel department is obsolete. Today, an</w:t>
      </w:r>
      <w:r>
        <w:t xml:space="preserve"> </w:t>
      </w:r>
      <w:r>
        <w:rPr>
          <w:bCs/>
          <w:b/>
        </w:rPr>
        <w:t xml:space="preserve">Human Resources Manager</w:t>
      </w:r>
      <w:r>
        <w:t xml:space="preserve"> </w:t>
      </w:r>
      <w:r>
        <w:t xml:space="preserve">operating in</w:t>
      </w:r>
      <w:r>
        <w:t xml:space="preserve"> </w:t>
      </w:r>
      <w:r>
        <w:rPr>
          <w:bCs/>
          <w:b/>
        </w:rPr>
        <w:t xml:space="preserve">China Guangzhou must act as a compliance officer, a cultural bridge-builder, and a change agent simultaneously. This paper explores the multifaceted responsibilities of the</w:t>
      </w:r>
      <w:r>
        <w:rPr>
          <w:bCs/>
          <w:b/>
        </w:rPr>
        <w:t xml:space="preserve"> </w:t>
      </w:r>
      <w:r>
        <w:rPr>
          <w:bCs/>
          <w:b/>
          <w:bCs/>
          <w:b/>
        </w:rPr>
        <w:t xml:space="preserve">Human Resources Manager within this specific geopolitical context, arguing that success in</w:t>
      </w:r>
      <w:r>
        <w:rPr>
          <w:bCs/>
          <w:b/>
          <w:bCs/>
          <w:b/>
        </w:rPr>
        <w:t xml:space="preserve"> </w:t>
      </w:r>
      <w:r>
        <w:rPr>
          <w:bCs/>
          <w:b/>
          <w:bCs/>
          <w:b/>
          <w:bCs/>
          <w:b/>
        </w:rPr>
        <w:t xml:space="preserve">China Guangzhou</w:t>
      </w:r>
      <w:r>
        <w:rPr>
          <w:bCs/>
          <w:b/>
          <w:bCs/>
          <w:b/>
        </w:rPr>
        <w:t xml:space="preserve"> </w:t>
      </w:r>
      <w:r>
        <w:rPr>
          <w:bCs/>
          <w:b/>
          <w:bCs/>
          <w:b/>
        </w:rPr>
        <w:t xml:space="preserve">requires navigating a complex interplay of strict regulatory frameworks and rapid technological adoption.</w:t>
      </w:r>
    </w:p>
    <w:bookmarkEnd w:id="20"/>
    <w:bookmarkStart w:id="21" w:name="regulatory-landscape"/>
    <w:p>
      <w:pPr>
        <w:pStyle w:val="Heading3"/>
      </w:pPr>
      <w:r>
        <w:t xml:space="preserve">2. Navigating the Regulatory Landscape: The Compliance Imperative</w:t>
      </w:r>
    </w:p>
    <w:p>
      <w:pPr>
        <w:pStyle w:val="FirstParagraph"/>
      </w:pPr>
      <w:r>
        <w:t xml:space="preserve">One of the most immediate challenges facing any</w:t>
      </w:r>
      <w:r>
        <w:t xml:space="preserve"> </w:t>
      </w:r>
      <w:r>
        <w:rPr>
          <w:bCs/>
          <w:b/>
        </w:rPr>
        <w:t xml:space="preserve">Human Resources Manager in</w:t>
      </w:r>
      <w:r>
        <w:rPr>
          <w:bCs/>
          <w:b/>
        </w:rPr>
        <w:t xml:space="preserve"> </w:t>
      </w:r>
      <w:r>
        <w:rPr>
          <w:bCs/>
          <w:b/>
          <w:bCs/>
          <w:b/>
        </w:rPr>
        <w:t xml:space="preserve">China Guangzhou</w:t>
      </w:r>
      <w:r>
        <w:rPr>
          <w:bCs/>
          <w:b/>
        </w:rPr>
        <w:t xml:space="preserve">China Guangzhou</w:t>
      </w:r>
      <w:r>
        <w:t xml:space="preserve"> </w:t>
      </w:r>
      <w:r>
        <w:t xml:space="preserve">, the</w:t>
      </w:r>
      <w:r>
        <w:t xml:space="preserve"> </w:t>
      </w:r>
      <w:r>
        <w:rPr>
          <w:bCs/>
          <w:b/>
        </w:rPr>
        <w:t xml:space="preserve">Human Resources Manager is often the first line of defense against legal disputes. This involves strict adherence to the Labor Contract Law, which mandates written contracts within one month of employment. Failure to comply can result in significant penalties and reputational damage for multinational entities based in</w:t>
      </w:r>
      <w:r>
        <w:rPr>
          <w:bCs/>
          <w:b/>
        </w:rPr>
        <w:t xml:space="preserve"> </w:t>
      </w:r>
      <w:r>
        <w:rPr>
          <w:bCs/>
          <w:b/>
          <w:bCs/>
          <w:b/>
        </w:rPr>
        <w:t xml:space="preserve">China Guangzhou . Furthermore, social insurance contributions are mandatory and strictly enforced. The</w:t>
      </w:r>
      <w:r>
        <w:rPr>
          <w:bCs/>
          <w:b/>
          <w:bCs/>
          <w:b/>
        </w:rPr>
        <w:t xml:space="preserve"> </w:t>
      </w:r>
      <w:r>
        <w:rPr>
          <w:bCs/>
          <w:b/>
          <w:bCs/>
          <w:b/>
          <w:bCs/>
          <w:b/>
        </w:rPr>
        <w:t xml:space="preserve">Human Resources Manager must ensure that the payroll systems integrated into the HR strategy accurately reflect these statutory requirements, balancing cost efficiency with legal integrity.</w:t>
      </w:r>
      <w:r>
        <w:rPr>
          <w:bCs/>
          <w:b/>
          <w:bCs/>
          <w:b/>
          <w:bCs/>
          <w:b/>
        </w:rPr>
        <w:t xml:space="preserve"> </w:t>
      </w:r>
      <w:r>
        <w:rPr>
          <w:bCs/>
          <w:b/>
          <w:bCs/>
          <w:b/>
          <w:bCs/>
          <w:b/>
        </w:rPr>
        <w:t xml:space="preserve">Moreover, recent amendments to labor laws regarding overtime pay and non-compete agreements have added layers of complexity. The effective</w:t>
      </w:r>
      <w:r>
        <w:rPr>
          <w:bCs/>
          <w:b/>
          <w:bCs/>
          <w:b/>
          <w:bCs/>
          <w:b/>
        </w:rPr>
        <w:t xml:space="preserve"> </w:t>
      </w:r>
      <w:r>
        <w:rPr>
          <w:bCs/>
          <w:b/>
          <w:bCs/>
          <w:b/>
          <w:bCs/>
          <w:b/>
          <w:bCs/>
          <w:b/>
        </w:rPr>
        <w:t xml:space="preserve">Human Resources Manager in this region must maintain continuous dialogue with local legal counsel to interpret these changes correctly, ensuring that the organization remains compliant while maintaining operational flexibility. Thus, regulatory knowledge is not just a background skill but a core competency for HR leadership in</w:t>
      </w:r>
      <w:r>
        <w:rPr>
          <w:bCs/>
          <w:b/>
          <w:bCs/>
          <w:b/>
          <w:bCs/>
          <w:b/>
          <w:bCs/>
          <w:b/>
        </w:rPr>
        <w:t xml:space="preserve"> </w:t>
      </w:r>
      <w:r>
        <w:rPr>
          <w:bCs/>
          <w:b/>
          <w:bCs/>
          <w:b/>
          <w:bCs/>
          <w:b/>
          <w:bCs/>
          <w:b/>
          <w:bCs/>
          <w:b/>
        </w:rPr>
        <w:t xml:space="preserve">China Guangzhou</w:t>
      </w:r>
      <w:r>
        <w:rPr>
          <w:bCs/>
          <w:b/>
          <w:bCs/>
          <w:b/>
          <w:bCs/>
          <w:b/>
          <w:bCs/>
          <w:b/>
        </w:rPr>
        <w:t xml:space="preserve">.</w:t>
      </w:r>
    </w:p>
    <w:bookmarkEnd w:id="21"/>
    <w:bookmarkStart w:id="22" w:name="cross-cultural"/>
    <w:p>
      <w:pPr>
        <w:pStyle w:val="Heading3"/>
      </w:pPr>
      <w:r>
        <w:t xml:space="preserve">3. Cross-Cultural Management and Retention Strategies</w:t>
      </w:r>
    </w:p>
    <w:p>
      <w:pPr>
        <w:pStyle w:val="FirstParagraph"/>
      </w:pPr>
      <w:r>
        <w:t xml:space="preserve">Beyond legalities, the cultural dimension presents another critical arena for the</w:t>
      </w:r>
      <w:r>
        <w:t xml:space="preserve"> </w:t>
      </w:r>
      <w:r>
        <w:rPr>
          <w:bCs/>
          <w:b/>
        </w:rPr>
        <w:t xml:space="preserve">Human Resources Manager.</w:t>
      </w:r>
      <w:r>
        <w:rPr>
          <w:bCs/>
          <w:b/>
        </w:rPr>
        <w:t xml:space="preserve"> </w:t>
      </w:r>
      <w:r>
        <w:rPr>
          <w:bCs/>
          <w:b/>
          <w:bCs/>
          <w:b/>
        </w:rPr>
        <w:t xml:space="preserve">China Guangzhou is a melting pot of cultures, hosting local Cantonese populations, Mandarin-speaking migrants from other provinces, and expatriate professionals from around the globe. The HR leader must navigate these cultural intersections to foster an inclusive workplace culture.</w:t>
      </w:r>
      <w:r>
        <w:rPr>
          <w:bCs/>
          <w:b/>
          <w:bCs/>
          <w:b/>
        </w:rPr>
        <w:t xml:space="preserve"> </w:t>
      </w:r>
      <w:r>
        <w:rPr>
          <w:bCs/>
          <w:b/>
          <w:bCs/>
          <w:b/>
        </w:rPr>
        <w:t xml:space="preserve">For the</w:t>
      </w:r>
      <w:r>
        <w:rPr>
          <w:bCs/>
          <w:b/>
          <w:bCs/>
          <w:b/>
        </w:rPr>
        <w:t xml:space="preserve"> </w:t>
      </w:r>
      <w:r>
        <w:rPr>
          <w:bCs/>
          <w:b/>
          <w:bCs/>
          <w:b/>
          <w:bCs/>
          <w:b/>
        </w:rPr>
        <w:t xml:space="preserve">Human Resources Manager , understanding "Guanxi" (relationships) is essential for negotiation and team building in</w:t>
      </w:r>
      <w:r>
        <w:rPr>
          <w:bCs/>
          <w:b/>
          <w:bCs/>
          <w:b/>
          <w:bCs/>
          <w:b/>
        </w:rPr>
        <w:t xml:space="preserve"> </w:t>
      </w:r>
      <w:r>
        <w:rPr>
          <w:bCs/>
          <w:b/>
          <w:bCs/>
          <w:b/>
          <w:bCs/>
          <w:b/>
          <w:bCs/>
          <w:b/>
        </w:rPr>
        <w:t xml:space="preserve">China Guangzhou . However, this traditional concept must be balanced with modern meritocratic values introduced by global HQs. The HR strategy must therefore focus on hybrid management styles that respect local hierarchical tendencies while encouraging open communication and innovation.</w:t>
      </w:r>
      <w:r>
        <w:rPr>
          <w:bCs/>
          <w:b/>
          <w:bCs/>
          <w:b/>
          <w:bCs/>
          <w:b/>
          <w:bCs/>
          <w:b/>
        </w:rPr>
        <w:t xml:space="preserve"> </w:t>
      </w:r>
      <w:r>
        <w:rPr>
          <w:bCs/>
          <w:b/>
          <w:bCs/>
          <w:b/>
          <w:bCs/>
          <w:b/>
          <w:bCs/>
          <w:b/>
        </w:rPr>
        <w:t xml:space="preserve">Retention strategies in</w:t>
      </w:r>
      <w:r>
        <w:rPr>
          <w:bCs/>
          <w:b/>
          <w:bCs/>
          <w:b/>
          <w:bCs/>
          <w:b/>
          <w:bCs/>
          <w:b/>
        </w:rPr>
        <w:t xml:space="preserve"> </w:t>
      </w:r>
      <w:r>
        <w:rPr>
          <w:bCs/>
          <w:b/>
          <w:bCs/>
          <w:b/>
          <w:bCs/>
          <w:b/>
          <w:bCs/>
          <w:b/>
          <w:bCs/>
          <w:b/>
        </w:rPr>
        <w:t xml:space="preserve">China Guangzhou are particularly challenging due to high turnover rates in the manufacturing and tech sectors. The</w:t>
      </w:r>
      <w:r>
        <w:rPr>
          <w:bCs/>
          <w:b/>
          <w:bCs/>
          <w:b/>
          <w:bCs/>
          <w:b/>
          <w:bCs/>
          <w:b/>
          <w:bCs/>
          <w:b/>
        </w:rPr>
        <w:t xml:space="preserve"> </w:t>
      </w:r>
      <w:r>
        <w:rPr>
          <w:bCs/>
          <w:b/>
          <w:bCs/>
          <w:b/>
          <w:bCs/>
          <w:b/>
          <w:bCs/>
          <w:b/>
          <w:bCs/>
          <w:b/>
          <w:bCs/>
          <w:b/>
        </w:rPr>
        <w:t xml:space="preserve">Human Resources Manager must design comprehensive employee value propositions (EVP) that go beyond salary. This includes offering professional development opportunities, mental health support, and clear career progression paths. By aligning these benefits with the aspirations of the local workforce in</w:t>
      </w:r>
      <w:r>
        <w:rPr>
          <w:bCs/>
          <w:b/>
          <w:bCs/>
          <w:b/>
          <w:bCs/>
          <w:b/>
          <w:bCs/>
          <w:b/>
          <w:bCs/>
          <w:b/>
          <w:bCs/>
          <w:b/>
        </w:rPr>
        <w:t xml:space="preserve"> </w:t>
      </w:r>
      <w:r>
        <w:rPr>
          <w:bCs/>
          <w:b/>
          <w:bCs/>
          <w:b/>
          <w:bCs/>
          <w:b/>
          <w:bCs/>
          <w:b/>
          <w:bCs/>
          <w:b/>
          <w:bCs/>
          <w:b/>
          <w:bCs/>
          <w:b/>
        </w:rPr>
        <w:t xml:space="preserve">China Guangzhou , HR leaders can reduce turnover costs and build a loyal talent pool. Case studies from leading MNCs in</w:t>
      </w:r>
      <w:r>
        <w:rPr>
          <w:bCs/>
          <w:b/>
          <w:bCs/>
          <w:b/>
          <w:bCs/>
          <w:b/>
          <w:bCs/>
          <w:b/>
          <w:bCs/>
          <w:b/>
          <w:bCs/>
          <w:b/>
          <w:bCs/>
          <w:b/>
        </w:rPr>
        <w:t xml:space="preserve"> </w:t>
      </w:r>
      <w:r>
        <w:rPr>
          <w:bCs/>
          <w:b/>
          <w:bCs/>
          <w:b/>
          <w:bCs/>
          <w:b/>
          <w:bCs/>
          <w:b/>
          <w:bCs/>
          <w:b/>
          <w:bCs/>
          <w:b/>
          <w:bCs/>
          <w:b/>
          <w:bCs/>
          <w:b/>
        </w:rPr>
        <w:t xml:space="preserve">China Guangzhou demonstrate that companies investing heavily in internal mobility and training see higher engagement levels among their staff.</w:t>
      </w:r>
    </w:p>
    <w:bookmarkEnd w:id="22"/>
    <w:bookmarkStart w:id="23" w:name="digital-transformation"/>
    <w:p>
      <w:pPr>
        <w:pStyle w:val="Heading3"/>
      </w:pPr>
      <w:r>
        <w:t xml:space="preserve">4. Digital Transformation and HR Tech Adoption</w:t>
      </w:r>
    </w:p>
    <w:p>
      <w:pPr>
        <w:pStyle w:val="FirstParagraph"/>
      </w:pPr>
      <w:r>
        <w:t xml:space="preserve">The fourth pillar of the modern</w:t>
      </w:r>
      <w:r>
        <w:t xml:space="preserve"> </w:t>
      </w:r>
      <w:r>
        <w:rPr>
          <w:bCs/>
          <w:b/>
        </w:rPr>
        <w:t xml:space="preserve">Human Resources Manager’s role in</w:t>
      </w:r>
      <w:r>
        <w:rPr>
          <w:bCs/>
          <w:b/>
        </w:rPr>
        <w:t xml:space="preserve"> </w:t>
      </w:r>
      <w:r>
        <w:rPr>
          <w:bCs/>
          <w:b/>
          <w:bCs/>
          <w:b/>
        </w:rPr>
        <w:t xml:space="preserve">China Guangzhou is digital transformation. China has leapfrogged many traditional stages of technological adoption, moving rapidly toward AI-driven recruitment, cloud-based payroll systems, and big data analytics for talent management. The</w:t>
      </w:r>
      <w:r>
        <w:rPr>
          <w:bCs/>
          <w:b/>
          <w:bCs/>
          <w:b/>
        </w:rPr>
        <w:t xml:space="preserve"> </w:t>
      </w:r>
      <w:r>
        <w:rPr>
          <w:bCs/>
          <w:b/>
          <w:bCs/>
          <w:b/>
          <w:bCs/>
          <w:b/>
        </w:rPr>
        <w:t xml:space="preserve">Human Resources Manager in this region must be tech-savvy enough to implement these tools effectively.</w:t>
      </w:r>
      <w:r>
        <w:rPr>
          <w:bCs/>
          <w:b/>
          <w:bCs/>
          <w:b/>
          <w:bCs/>
          <w:b/>
        </w:rPr>
        <w:t xml:space="preserve"> </w:t>
      </w:r>
      <w:r>
        <w:rPr>
          <w:bCs/>
          <w:b/>
          <w:bCs/>
          <w:b/>
          <w:bCs/>
          <w:b/>
        </w:rPr>
        <w:t xml:space="preserve">In</w:t>
      </w:r>
      <w:r>
        <w:rPr>
          <w:bCs/>
          <w:b/>
          <w:bCs/>
          <w:b/>
          <w:bCs/>
          <w:b/>
        </w:rPr>
        <w:t xml:space="preserve"> </w:t>
      </w:r>
      <w:r>
        <w:rPr>
          <w:bCs/>
          <w:b/>
          <w:bCs/>
          <w:b/>
          <w:bCs/>
          <w:b/>
          <w:bCs/>
          <w:b/>
        </w:rPr>
        <w:t xml:space="preserve">China Guangzhou , the integration of mobile-first HR platforms is paramount. With high smartphone penetration rates, employees expect seamless digital interactions for leave requests, performance reviews, and benefits enrollment. The</w:t>
      </w:r>
      <w:r>
        <w:rPr>
          <w:bCs/>
          <w:b/>
          <w:bCs/>
          <w:b/>
          <w:bCs/>
          <w:b/>
          <w:bCs/>
          <w:b/>
        </w:rPr>
        <w:t xml:space="preserve"> </w:t>
      </w:r>
      <w:r>
        <w:rPr>
          <w:bCs/>
          <w:b/>
          <w:bCs/>
          <w:b/>
          <w:bCs/>
          <w:b/>
          <w:bCs/>
          <w:b/>
          <w:bCs/>
          <w:b/>
        </w:rPr>
        <w:t xml:space="preserve">Human Resources Manager must oversee the selection and implementation of these technologies, ensuring data privacy in compliance with China’s Personal Information Protection Law (PIPL).</w:t>
      </w:r>
      <w:r>
        <w:rPr>
          <w:bCs/>
          <w:b/>
          <w:bCs/>
          <w:b/>
          <w:bCs/>
          <w:b/>
          <w:bCs/>
          <w:b/>
          <w:bCs/>
          <w:b/>
        </w:rPr>
        <w:t xml:space="preserve"> </w:t>
      </w:r>
      <w:r>
        <w:rPr>
          <w:bCs/>
          <w:b/>
          <w:bCs/>
          <w:b/>
          <w:bCs/>
          <w:b/>
          <w:bCs/>
          <w:b/>
          <w:bCs/>
          <w:b/>
        </w:rPr>
        <w:t xml:space="preserve">Furthermore, HR analytics allows the</w:t>
      </w:r>
      <w:r>
        <w:rPr>
          <w:bCs/>
          <w:b/>
          <w:bCs/>
          <w:b/>
          <w:bCs/>
          <w:b/>
          <w:bCs/>
          <w:b/>
          <w:bCs/>
          <w:b/>
        </w:rPr>
        <w:t xml:space="preserve"> </w:t>
      </w:r>
      <w:r>
        <w:rPr>
          <w:bCs/>
          <w:b/>
          <w:bCs/>
          <w:b/>
          <w:bCs/>
          <w:b/>
          <w:bCs/>
          <w:b/>
          <w:bCs/>
          <w:b/>
          <w:bCs/>
          <w:b/>
        </w:rPr>
        <w:t xml:space="preserve">Human Resources Manager to make data-driven decisions. By analyzing turnover trends, engagement scores, and productivity metrics specific to</w:t>
      </w:r>
      <w:r>
        <w:rPr>
          <w:bCs/>
          <w:b/>
          <w:bCs/>
          <w:b/>
          <w:bCs/>
          <w:b/>
          <w:bCs/>
          <w:b/>
          <w:bCs/>
          <w:b/>
          <w:bCs/>
          <w:b/>
        </w:rPr>
        <w:t xml:space="preserve"> </w:t>
      </w:r>
      <w:r>
        <w:rPr>
          <w:bCs/>
          <w:b/>
          <w:bCs/>
          <w:b/>
          <w:bCs/>
          <w:b/>
          <w:bCs/>
          <w:b/>
          <w:bCs/>
          <w:b/>
          <w:bCs/>
          <w:b/>
          <w:bCs/>
          <w:b/>
        </w:rPr>
        <w:t xml:space="preserve">China Guangzhou , HR leaders can predict talent shortages and adjust recruitment strategies proactively. This shift from reactive administrative handling to proactive strategic planning defines the modern HR function in this dynamic city.</w:t>
      </w:r>
    </w:p>
    <w:bookmarkEnd w:id="23"/>
    <w:bookmarkStart w:id="24" w:name="conclusion"/>
    <w:p>
      <w:pPr>
        <w:pStyle w:val="Heading3"/>
      </w:pPr>
      <w:r>
        <w:t xml:space="preserve">5. Conclusion</w:t>
      </w:r>
    </w:p>
    <w:p>
      <w:pPr>
        <w:pStyle w:val="FirstParagraph"/>
      </w:pPr>
      <w:r>
        <w:t xml:space="preserve">In conclusion, the role of the</w:t>
      </w:r>
      <w:r>
        <w:t xml:space="preserve"> </w:t>
      </w:r>
      <w:r>
        <w:rPr>
          <w:bCs/>
          <w:b/>
        </w:rPr>
        <w:t xml:space="preserve">Human Resources Manager in</w:t>
      </w:r>
      <w:r>
        <w:rPr>
          <w:bCs/>
          <w:b/>
        </w:rPr>
        <w:t xml:space="preserve"> </w:t>
      </w:r>
      <w:r>
        <w:rPr>
          <w:bCs/>
          <w:b/>
          <w:bCs/>
          <w:b/>
        </w:rPr>
        <w:t xml:space="preserve">China Guangzhou is more complex and impactful than ever before. It requires a sophisticated blend of legal expertise, cultural intelligence, and technological proficiency. As global businesses continue to deepen their roots in</w:t>
      </w:r>
      <w:r>
        <w:rPr>
          <w:bCs/>
          <w:b/>
          <w:bCs/>
          <w:b/>
        </w:rPr>
        <w:t xml:space="preserve"> </w:t>
      </w:r>
      <w:r>
        <w:rPr>
          <w:bCs/>
          <w:b/>
          <w:bCs/>
          <w:b/>
          <w:bCs/>
          <w:b/>
        </w:rPr>
        <w:t xml:space="preserve">China Guangzhou , the strategic importance of HR will only grow.</w:t>
      </w:r>
      <w:r>
        <w:rPr>
          <w:bCs/>
          <w:b/>
          <w:bCs/>
          <w:b/>
          <w:bCs/>
          <w:b/>
        </w:rPr>
        <w:t xml:space="preserve"> </w:t>
      </w:r>
      <w:r>
        <w:rPr>
          <w:bCs/>
          <w:b/>
          <w:bCs/>
          <w:b/>
          <w:bCs/>
          <w:b/>
        </w:rPr>
        <w:t xml:space="preserve">The</w:t>
      </w:r>
      <w:r>
        <w:rPr>
          <w:bCs/>
          <w:b/>
          <w:bCs/>
          <w:b/>
          <w:bCs/>
          <w:b/>
        </w:rPr>
        <w:t xml:space="preserve"> </w:t>
      </w:r>
      <w:r>
        <w:rPr>
          <w:bCs/>
          <w:b/>
          <w:bCs/>
          <w:b/>
          <w:bCs/>
          <w:b/>
          <w:bCs/>
          <w:b/>
        </w:rPr>
        <w:t xml:space="preserve">Human Resources Manager is no longer just an administrator but a key architect of organizational culture and compliance. By mastering the unique nuances of operating in</w:t>
      </w:r>
      <w:r>
        <w:rPr>
          <w:bCs/>
          <w:b/>
          <w:bCs/>
          <w:b/>
          <w:bCs/>
          <w:b/>
          <w:bCs/>
          <w:b/>
        </w:rPr>
        <w:t xml:space="preserve"> </w:t>
      </w:r>
      <w:r>
        <w:rPr>
          <w:bCs/>
          <w:b/>
          <w:bCs/>
          <w:b/>
          <w:bCs/>
          <w:b/>
          <w:bCs/>
          <w:b/>
          <w:bCs/>
          <w:b/>
        </w:rPr>
        <w:t xml:space="preserve">China Guangzhou , these leaders can unlock significant value for their organizations, driving sustainable growth and employee satisfaction. Future research should focus on longitudinal studies of HR practices in</w:t>
      </w:r>
      <w:r>
        <w:rPr>
          <w:bCs/>
          <w:b/>
          <w:bCs/>
          <w:b/>
          <w:bCs/>
          <w:b/>
          <w:bCs/>
          <w:b/>
          <w:bCs/>
          <w:b/>
        </w:rPr>
        <w:t xml:space="preserve"> </w:t>
      </w:r>
      <w:r>
        <w:rPr>
          <w:bCs/>
          <w:b/>
          <w:bCs/>
          <w:b/>
          <w:bCs/>
          <w:b/>
          <w:bCs/>
          <w:b/>
          <w:bCs/>
          <w:b/>
          <w:bCs/>
          <w:b/>
        </w:rPr>
        <w:t xml:space="preserve">China Guangzhou to further refine best practices for global enterprises operating in this vibrant market.</w:t>
      </w:r>
      <w:r>
        <w:br/>
      </w:r>
    </w:p>
    <w:bookmarkEnd w:id="24"/>
    <w:bookmarkStart w:id="25" w:name="references"/>
    <w:p>
      <w:pPr>
        <w:pStyle w:val="Heading3"/>
      </w:pPr>
      <w:r>
        <w:t xml:space="preserve">References</w:t>
      </w:r>
    </w:p>
    <w:p>
      <w:pPr>
        <w:pStyle w:val="FirstParagraph"/>
      </w:pPr>
      <w:r>
        <w:t xml:space="preserve">1. Chinese Ministry of Human Resources and Social Security. (2022). *Annual Report on Labor Relations*.</w:t>
      </w:r>
      <w:r>
        <w:br/>
      </w:r>
      <w:r>
        <w:t xml:space="preserve">2. Global Insights Inc. (2023). *HR Trends in the Pearl River Delta*.</w:t>
      </w:r>
      <w:r>
        <w:br/>
      </w:r>
      <w:r>
        <w:t xml:space="preserve">3. International Labour Organization. (2021). *Cross-Cultural Management in Asian Markets*.</w:t>
      </w:r>
      <w:r>
        <w:br/>
      </w:r>
      <w:r>
        <w:t xml:space="preserve">4. Guangzhou Municipal Government Statistics Bureau. (2023). *Employment and Talent Development Data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Cultures and Compliance: The Strategic Evolution of the Human Resources Manager in China Guangzhou</dc:title>
  <dc:creator/>
  <cp:keywords/>
  <dcterms:created xsi:type="dcterms:W3CDTF">2026-07-29T14:25:59Z</dcterms:created>
  <dcterms:modified xsi:type="dcterms:W3CDTF">2026-07-29T14:25:59Z</dcterms:modified>
</cp:coreProperties>
</file>

<file path=docProps/custom.xml><?xml version="1.0" encoding="utf-8"?>
<Properties xmlns="http://schemas.openxmlformats.org/officeDocument/2006/custom-properties" xmlns:vt="http://schemas.openxmlformats.org/officeDocument/2006/docPropsVTypes"/>
</file>