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France</w:t>
      </w:r>
      <w:r>
        <w:t xml:space="preserve"> </w:t>
      </w:r>
      <w:r>
        <w:t xml:space="preserve">Lyon</w:t>
      </w:r>
    </w:p>
    <w:bookmarkStart w:id="29" w:name="X7e7211c3353fa879e334944d793187b62e075d2"/>
    <w:p>
      <w:pPr>
        <w:pStyle w:val="Heading1"/>
      </w:pPr>
      <w:r>
        <w:t xml:space="preserve">The Strategic Evolution of the Human Resources Manager in France Lyon</w:t>
      </w:r>
    </w:p>
    <w:p>
      <w:pPr>
        <w:pStyle w:val="FirstParagraph"/>
      </w:pPr>
      <w:r>
        <w:rPr>
          <w:bCs/>
          <w:b/>
        </w:rPr>
        <w:t xml:space="preserve">A Conference Paper Presented at the International Summit on Organizational Development</w:t>
      </w:r>
    </w:p>
    <w:p>
      <w:pPr>
        <w:pStyle w:val="BodyText"/>
      </w:pPr>
      <w:r>
        <w:rPr>
          <w:iCs/>
          <w:i/>
        </w:rPr>
        <w:t xml:space="preserve">Date: October 2023 | Location: Lyon, France</w:t>
      </w:r>
    </w:p>
    <w:bookmarkStart w:id="20" w:name="abstract"/>
    <w:p>
      <w:pPr>
        <w:pStyle w:val="Heading3"/>
      </w:pPr>
      <w:r>
        <w:t xml:space="preserve">Abstract</w:t>
      </w:r>
    </w:p>
    <w:p>
      <w:pPr>
        <w:pStyle w:val="FirstParagraph"/>
      </w:pPr>
      <w:r>
        <w:t xml:space="preserve">This paper examines the transformative role of the Human Resources Manager within the specific socio-economic and cultural context of France Lyon. As global business dynamics shift towards hybrid work models and digital transformation, the definition of human resource management is undergoing a paradigm shift. By analyzing local labor laws, cultural nuances, and economic pressures unique to Lyon’s burgeoning tech hub status in southeastern France, this study argues that the modern Human Resources Manager must transition from an administrative functionary to a strategic business partner. The findings suggest that successful HR strategies in this region require a delicate balance between strict compliance with French labor regulations and the agility required to compete in a global market.</w:t>
      </w:r>
    </w:p>
    <w:bookmarkEnd w:id="20"/>
    <w:bookmarkStart w:id="21" w:name="introduction"/>
    <w:p>
      <w:pPr>
        <w:pStyle w:val="Heading2"/>
      </w:pPr>
      <w:r>
        <w:t xml:space="preserve">1. Introduction</w:t>
      </w:r>
    </w:p>
    <w:p>
      <w:pPr>
        <w:pStyle w:val="FirstParagraph"/>
      </w:pPr>
      <w:r>
        <w:t xml:space="preserve">The city of France Lyon has emerged as a pivotal economic engine in Europe, renowned not only for its gastronomic heritage but also for its robust industrial base, growing pharmaceutical sector, and thriving technology ecosystem. Within this dynamic landscape, the role of the Human Resources Manager is undergoing a profound metamorphosis. Historically viewed as an administrative support function focused on payroll processing and compliance, the position has evolved into a critical strategic pillar that drives organizational success.</w:t>
      </w:r>
    </w:p>
    <w:p>
      <w:pPr>
        <w:pStyle w:val="BodyText"/>
      </w:pPr>
      <w:r>
        <w:t xml:space="preserve">In France Lyon, where labor laws are among the most comprehensive and protective in the European Union, the Human Resources Manager faces unique challenges. They must navigate a complex web of regulations while simultaneously fostering a culture of innovation and employee engagement. This paper explores how HR professionals in this specific geographic region are adapting to these dual pressures, leveraging local cultural assets to build resilient organizations.</w:t>
      </w:r>
    </w:p>
    <w:bookmarkEnd w:id="21"/>
    <w:bookmarkStart w:id="22" w:name="the-regulatory-landscape-in-france-lyon"/>
    <w:p>
      <w:pPr>
        <w:pStyle w:val="Heading2"/>
      </w:pPr>
      <w:r>
        <w:t xml:space="preserve">2. The Regulatory Landscape in France Lyon</w:t>
      </w:r>
    </w:p>
    <w:p>
      <w:pPr>
        <w:pStyle w:val="FirstParagraph"/>
      </w:pPr>
      <w:r>
        <w:t xml:space="preserve">To understand the contemporary scope of the Human Resources Manager, one must first appreciate the regulatory environment. In France, labor relations are characterized by strong trade union presence and extensive collective bargaining agreements (*conventions collectives*). For a Human Resources Manager operating in France Lyon, mastery of these legal frameworks is not optional; it is foundational.</w:t>
      </w:r>
    </w:p>
    <w:p>
      <w:pPr>
        <w:pStyle w:val="BodyText"/>
      </w:pPr>
      <w:r>
        <w:t xml:space="preserve">The recent implementation of the *Représentation Sociale des Salariés* (RSS) reforms has further complicated the landscape. These reforms have restructured social and economic committees (*Comité Social et Économique*, or CSE), requiring Human Resources Managers to engage in more frequent and structured dialogue with employee representatives. In Lyon, where industrial heritage meets modern service economies, this dialogue is crucial for managing change management processes during corporate restructuring or digital transformation initiatives.</w:t>
      </w:r>
    </w:p>
    <w:p>
      <w:pPr>
        <w:pStyle w:val="BodyText"/>
      </w:pPr>
      <w:r>
        <w:t xml:space="preserve">Furthermore, the strict enforcement of working hour regulations (*35-hour workweek*) and robust protection against unfair dismissal necessitate that the Human Resources Manager adopts a proactive rather than reactive approach to workforce planning. This legal rigidity, paradoxically, creates an opportunity for HR leaders to demonstrate strategic value by optimizing productivity within these constraints through innovative workflow design and flexible scheduling arrangements.</w:t>
      </w:r>
    </w:p>
    <w:bookmarkEnd w:id="22"/>
    <w:bookmarkStart w:id="23" w:name="cultural-nuances-and-employee-relations"/>
    <w:p>
      <w:pPr>
        <w:pStyle w:val="Heading2"/>
      </w:pPr>
      <w:r>
        <w:t xml:space="preserve">3. Cultural Nuances and Employee Relations</w:t>
      </w:r>
    </w:p>
    <w:p>
      <w:pPr>
        <w:pStyle w:val="FirstParagraph"/>
      </w:pPr>
      <w:r>
        <w:t xml:space="preserve">Beyond legal compliance, the Human Resources Manager in France Lyon must be adept at navigating the distinct cultural expectations of French employees. There is a strong emphasis on work-life balance (*équilibre vie professionnelle-vie personnelle*) and intellectual debate in professional settings. The concept of *vive la différence* encourages diversity, yet there remains a hierarchical structure in many traditional Lyonese firms.</w:t>
      </w:r>
    </w:p>
    <w:p>
      <w:pPr>
        <w:pStyle w:val="BodyText"/>
      </w:pPr>
      <w:r>
        <w:t xml:space="preserve">The modern Human Resources Manager must bridge the gap between traditional corporate hierarchies and the increasingly flat structures favored by younger generations entering the workforce. In Lyon’s tech parks and business centers, such as La Confluence, HR leaders are tasked with cultivating inclusive cultures that respect local traditions while embracing global best practices in diversity, equity, and inclusion (DEI). This involves training programs that address unconscious bias and promote psychological safety within teams.</w:t>
      </w:r>
    </w:p>
    <w:p>
      <w:pPr>
        <w:pStyle w:val="BodyText"/>
      </w:pPr>
      <w:r>
        <w:t xml:space="preserve">Moreover, the French appreciation for formal education and continuous learning (*formation continue*) places a heavy emphasis on professional development. The Human Resources Manager is responsible for designing robust training architectures that not only fulfill legal obligations regarding ongoing skill development but also align individual career growth with organizational goals. In Lyon, this often involves partnerships with local universities and *Grandes Écoles* to create tailored talent pipelines.</w:t>
      </w:r>
    </w:p>
    <w:bookmarkEnd w:id="23"/>
    <w:bookmarkStart w:id="24" w:name="Xbf6f25fde204b6563084e30cb80275e3de83833"/>
    <w:p>
      <w:pPr>
        <w:pStyle w:val="Heading2"/>
      </w:pPr>
      <w:r>
        <w:t xml:space="preserve">4. Digital Transformation and the HR Tech Stack</w:t>
      </w:r>
    </w:p>
    <w:p>
      <w:pPr>
        <w:pStyle w:val="FirstParagraph"/>
      </w:pPr>
      <w:r>
        <w:t xml:space="preserve">The digitization of human resources processes is accelerating across France Lyon. The adoption of Human Capital Management (HCM) systems, AI-driven recruitment tools, and data analytics platforms is reshaping how Human Resources Managers operate. Efficiency gains are significant, allowing HR teams to shift focus from transactional tasks to strategic initiatives.</w:t>
      </w:r>
    </w:p>
    <w:p>
      <w:pPr>
        <w:pStyle w:val="BodyText"/>
      </w:pPr>
      <w:r>
        <w:t xml:space="preserve">However, the implementation of these technologies brings its own set of challenges regarding data privacy and employee surveillance. Under the General Data Protection Regulation (GDPR) and French specificities like the *CNIL* guidelines, Human Resources Managers must ensure that digital HR tools respect employee privacy rights. This requires a high level of technical literacy combined with ethical foresight.</w:t>
      </w:r>
    </w:p>
    <w:p>
      <w:pPr>
        <w:pStyle w:val="BodyText"/>
      </w:pPr>
      <w:r>
        <w:t xml:space="preserve">In Lyon’s competitive job market, where talent acquisition is fierce, HR professionals are leveraging data analytics to predict turnover rates and identify skill gaps before they become critical issues. By utilizing predictive modeling, the Human Resources Manager can advise executive leadership on workforce planning with greater accuracy, thereby contributing directly to the company’s bottom line.</w:t>
      </w:r>
    </w:p>
    <w:bookmarkEnd w:id="24"/>
    <w:bookmarkStart w:id="25" w:name="X3b49ac4651bd01fd552923b1f365fef094e1807"/>
    <w:p>
      <w:pPr>
        <w:pStyle w:val="Heading2"/>
      </w:pPr>
      <w:r>
        <w:t xml:space="preserve">5. The Hybrid Work Model in a Post-Pandemic Era</w:t>
      </w:r>
    </w:p>
    <w:p>
      <w:pPr>
        <w:pStyle w:val="FirstParagraph"/>
      </w:pPr>
      <w:r>
        <w:t xml:space="preserve">The pandemic accelerated trends that were already emerging in France Lyon: remote work and flexible arrangements. The *Accord National Interprofessionnel* (ANI) regarding teleworking provided a framework, but local implementation varies significantly by company size and sector. For the Human Resources Manager, managing hybrid teams requires new management skills.</w:t>
      </w:r>
    </w:p>
    <w:p>
      <w:pPr>
        <w:pStyle w:val="BodyText"/>
      </w:pPr>
      <w:r>
        <w:t xml:space="preserve">Maintaining corporate culture and cohesion when employees are physically dispersed is a primary concern. HR leaders in Lyon are experimenting with "hub" models, utilizing co-working spaces in the city center to facilitate occasional face-to-face collaboration without requiring daily commuting. The Human Resources Manager must define clear policies regarding availability, communication protocols, and performance metrics for remote workers.</w:t>
      </w:r>
    </w:p>
    <w:p>
      <w:pPr>
        <w:pStyle w:val="BodyText"/>
      </w:pPr>
      <w:r>
        <w:t xml:space="preserve">This shift also impacts employee well-being. The right to disconnect (*droit à la déconnexion*) is a legal right in France that HR Managers must actively enforce. In practice, this means monitoring workloads and ensuring that employees do not feel pressured to respond to emails outside of working hours. Effective HR strategies here involve promoting mental health resources and encouraging leaders to model healthy boundaries.</w:t>
      </w:r>
    </w:p>
    <w:bookmarkEnd w:id="25"/>
    <w:bookmarkStart w:id="26" w:name="Xc4f4afbffab5a217a5b24ae6eb005d36bd30a54"/>
    <w:p>
      <w:pPr>
        <w:pStyle w:val="Heading2"/>
      </w:pPr>
      <w:r>
        <w:t xml:space="preserve">6. Strategic Implications for the Human Resources Manager</w:t>
      </w:r>
    </w:p>
    <w:p>
      <w:pPr>
        <w:pStyle w:val="FirstParagraph"/>
      </w:pPr>
      <w:r>
        <w:t xml:space="preserve">The synthesis of regulatory, cultural, and technological factors dictates that the Human Resources Manager in France Lyon is no longer just a guardian of rules but a architect of organizational culture. To succeed, HR professionals must:</w:t>
      </w:r>
    </w:p>
    <w:p>
      <w:pPr>
        <w:numPr>
          <w:ilvl w:val="0"/>
          <w:numId w:val="1001"/>
        </w:numPr>
        <w:pStyle w:val="Compact"/>
      </w:pPr>
      <w:r>
        <w:rPr>
          <w:bCs/>
          <w:b/>
        </w:rPr>
        <w:t xml:space="preserve">Demonstrate Business Acumen:</w:t>
      </w:r>
      <w:r>
        <w:t xml:space="preserve"> </w:t>
      </w:r>
      <w:r>
        <w:t xml:space="preserve">Understand the financial drivers of the business to align HR strategies with corporate objectives.</w:t>
      </w:r>
    </w:p>
    <w:p>
      <w:pPr>
        <w:numPr>
          <w:ilvl w:val="0"/>
          <w:numId w:val="1001"/>
        </w:numPr>
        <w:pStyle w:val="Compact"/>
      </w:pPr>
      <w:r>
        <w:rPr>
          <w:bCs/>
          <w:b/>
        </w:rPr>
        <w:t xml:space="preserve">Prioritize Employee Experience:</w:t>
      </w:r>
      <w:r>
        <w:t xml:space="preserve"> </w:t>
      </w:r>
      <w:r>
        <w:t xml:space="preserve">Treat employees as internal customers, ensuring their needs for development, flexibility, and recognition are met.</w:t>
      </w:r>
    </w:p>
    <w:p>
      <w:pPr>
        <w:numPr>
          <w:ilvl w:val="0"/>
          <w:numId w:val="1001"/>
        </w:numPr>
        <w:pStyle w:val="Compact"/>
      </w:pPr>
      <w:r>
        <w:rPr>
          <w:bCs/>
          <w:b/>
        </w:rPr>
        <w:t xml:space="preserve">Foster Agility:</w:t>
      </w:r>
      <w:r>
        <w:t xml:space="preserve"> </w:t>
      </w:r>
      <w:r>
        <w:t xml:space="preserve">Be prepared to adapt policies quickly in response to changing labor laws or market conditions.</w:t>
      </w:r>
    </w:p>
    <w:p>
      <w:pPr>
        <w:numPr>
          <w:ilvl w:val="0"/>
          <w:numId w:val="1001"/>
        </w:numPr>
        <w:pStyle w:val="Compact"/>
      </w:pPr>
      <w:r>
        <w:rPr>
          <w:bCs/>
          <w:b/>
        </w:rPr>
        <w:t xml:space="preserve">Leverage Data:</w:t>
      </w:r>
      <w:r>
        <w:t xml:space="preserve"> </w:t>
      </w:r>
      <w:r>
        <w:t xml:space="preserve">Use metrics to justify HR interventions and measure their impact on performance.</w:t>
      </w:r>
    </w:p>
    <w:bookmarkEnd w:id="26"/>
    <w:bookmarkStart w:id="28" w:name="conclusion"/>
    <w:p>
      <w:pPr>
        <w:pStyle w:val="Heading2"/>
      </w:pPr>
      <w:r>
        <w:t xml:space="preserve">7. Conclusion</w:t>
      </w:r>
    </w:p>
    <w:p>
      <w:pPr>
        <w:pStyle w:val="FirstParagraph"/>
      </w:pPr>
      <w:r>
        <w:t xml:space="preserve">The role of the Human Resources Manager in France Lyon is at a critical juncture. The convergence of stringent labor protections, a rich cultural backdrop, and rapid technological adoption creates a complex but rewarding environment for HR leadership. By embracing strategic agility and maintaining a deep commitment to employee well-being, Human Resources Managers can drive sustainable growth for organizations in this vibrant French city.</w:t>
      </w:r>
    </w:p>
    <w:p>
      <w:pPr>
        <w:pStyle w:val="BodyText"/>
      </w:pPr>
      <w:r>
        <w:t xml:space="preserve">As we look to the future, the definition of success in human resources will increasingly depend on the ability to integrate local contextual knowledge with global best practices. For organizations based in France Lyon, investing in high-caliber HR leadership is not merely an operational expense but a strategic imperative that will determine their competitiveness and resilience in an ever-changing global economy.</w:t>
      </w:r>
    </w:p>
    <w:bookmarkStart w:id="27" w:name="references"/>
    <w:p>
      <w:pPr>
        <w:pStyle w:val="Heading3"/>
      </w:pPr>
      <w:r>
        <w:t xml:space="preserve">References</w:t>
      </w:r>
    </w:p>
    <w:p>
      <w:pPr>
        <w:pStyle w:val="FirstParagraph"/>
      </w:pPr>
      <w:r>
        <w:rPr>
          <w:iCs/>
          <w:i/>
        </w:rPr>
        <w:t xml:space="preserve">(Note: References are illustrative for the purpose of this conference paper format)</w:t>
      </w:r>
    </w:p>
    <w:p>
      <w:pPr>
        <w:numPr>
          <w:ilvl w:val="0"/>
          <w:numId w:val="1002"/>
        </w:numPr>
        <w:pStyle w:val="Compact"/>
      </w:pPr>
      <w:r>
        <w:t xml:space="preserve">Government of France. (2022). *Code du Travail: Labor Code*. Ministry of Labour.</w:t>
      </w:r>
    </w:p>
    <w:p>
      <w:pPr>
        <w:numPr>
          <w:ilvl w:val="0"/>
          <w:numId w:val="1002"/>
        </w:numPr>
        <w:pStyle w:val="Compact"/>
      </w:pPr>
      <w:r>
        <w:t xml:space="preserve">Lyon Chamber of Commerce and Industry. (2023). *Economic Report: Trends in Rhône-Alpes*. LCCI Publications.</w:t>
      </w:r>
    </w:p>
    <w:p>
      <w:pPr>
        <w:numPr>
          <w:ilvl w:val="0"/>
          <w:numId w:val="1002"/>
        </w:numPr>
        <w:pStyle w:val="Compact"/>
      </w:pPr>
      <w:r>
        <w:t xml:space="preserve">Martinez, J., &amp; Dubois, P. (2021). "Navigating Hybrid Work in European Markets." *Journal of International HR Management*, 15(3), 45-67.</w:t>
      </w:r>
    </w:p>
    <w:p>
      <w:pPr>
        <w:numPr>
          <w:ilvl w:val="0"/>
          <w:numId w:val="1002"/>
        </w:numPr>
        <w:pStyle w:val="Compact"/>
      </w:pPr>
      <w:r>
        <w:t xml:space="preserve">Gallup France. (2023). *State of the Workplace: Employee Engagement in Greater Lyon*.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France Lyon</dc:title>
  <dc:creator/>
  <dc:language>en</dc:language>
  <cp:keywords/>
  <dcterms:created xsi:type="dcterms:W3CDTF">2026-07-29T08:59:13Z</dcterms:created>
  <dcterms:modified xsi:type="dcterms:W3CDTF">2026-07-29T08:59:13Z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