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India</w:t>
      </w:r>
      <w:r>
        <w:t xml:space="preserve"> </w:t>
      </w:r>
      <w:r>
        <w:t xml:space="preserve">Mumbai:</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Dynamic</w:t>
      </w:r>
      <w:r>
        <w:t xml:space="preserve"> </w:t>
      </w:r>
      <w:r>
        <w:t xml:space="preserve">Economic</w:t>
      </w:r>
      <w:r>
        <w:t xml:space="preserve"> </w:t>
      </w:r>
      <w:r>
        <w:t xml:space="preserve">Hub</w:t>
      </w:r>
    </w:p>
    <w:bookmarkStart w:id="32" w:name="X5f00c2bb6d3c1bc81ec2a997ae98158fa0815fe"/>
    <w:p>
      <w:pPr>
        <w:pStyle w:val="Heading1"/>
      </w:pPr>
      <w:r>
        <w:t xml:space="preserve">The Evolving Role of the Human Resources Manager in India Mumbai:</w:t>
      </w:r>
      <w:r>
        <w:br/>
      </w:r>
      <w:r>
        <w:t xml:space="preserve">Strategic Leadership in a Dynamic Economic Hub</w:t>
      </w:r>
    </w:p>
    <w:p>
      <w:pPr>
        <w:pStyle w:val="FirstParagraph"/>
      </w:pPr>
      <w:r>
        <w:rPr>
          <w:bCs/>
          <w:b/>
        </w:rPr>
        <w:t xml:space="preserve">Author Name</w:t>
      </w:r>
      <w:r>
        <w:br/>
      </w:r>
      <w:r>
        <w:t xml:space="preserve">Department of Business Administration</w:t>
      </w:r>
      <w:r>
        <w:br/>
      </w:r>
      <w:r>
        <w:t xml:space="preserve">Date: October 2023</w:t>
      </w:r>
    </w:p>
    <w:bookmarkStart w:id="20" w:name="abstract"/>
    <w:p>
      <w:pPr>
        <w:pStyle w:val="Heading3"/>
      </w:pPr>
      <w:r>
        <w:t xml:space="preserve">Abstract</w:t>
      </w:r>
    </w:p>
    <w:p>
      <w:pPr>
        <w:pStyle w:val="FirstParagraph"/>
      </w:pPr>
      <w:r>
        <w:t xml:space="preserve">The metropolis of India Mumbai serves as the financial capital and a primary engine for economic growth in South Asia. Within this bustling ecosystem, the role of the Human Resources Manager has transcended traditional administrative duties to become a pivotal strategic partner. This conference paper explores the multifaceted responsibilities, challenges, and opportunities facing HR professionals operating in India Mumbai. By analyzing local labor laws, cultural nuances, and rapid technological adoption, this study argues that the modern HR Manager must act as a change agent to sustain competitive advantage in one of the world's most dynamic labor markets.</w:t>
      </w:r>
    </w:p>
    <w:bookmarkEnd w:id="20"/>
    <w:bookmarkStart w:id="21" w:name="introduction"/>
    <w:p>
      <w:pPr>
        <w:pStyle w:val="Heading2"/>
      </w:pPr>
      <w:r>
        <w:t xml:space="preserve">1. Introduction</w:t>
      </w:r>
    </w:p>
    <w:p>
      <w:pPr>
        <w:pStyle w:val="FirstParagraph"/>
      </w:pPr>
      <w:r>
        <w:t xml:space="preserve">Mumbai, often referred to as the "City of Dreams," is not only India's financial capital but also a critical hub for entertainment, commerce, and trade. As multinational corporations (MNCs) and indigenous startups converge in this dense urban landscape, the demand for skilled talent has never been higher. Consequently, the position of Human Resources Manager has undergone a profound transformation. No longer confined to payroll processing and recruitment coordination, HR professionals in India Mumbai are now tasked with shaping organizational culture, ensuring regulatory compliance amidst complex statutory frameworks, and driving digital transformation.</w:t>
      </w:r>
    </w:p>
    <w:p>
      <w:pPr>
        <w:pStyle w:val="BodyText"/>
      </w:pPr>
      <w:r>
        <w:t xml:space="preserve">This paper aims to delineate the specific context of working as a Human Resources Manager in India Mumbai. It examines how local socio-economic factors influence HR strategies and provides insights into best practices for managing human capital in this unique environment. Understanding these dynamics is essential for organizations aiming to thrive in India's competitive business landscape.</w:t>
      </w:r>
    </w:p>
    <w:bookmarkEnd w:id="21"/>
    <w:bookmarkStart w:id="24" w:name="X48f3a2e97d9bab16eb55659f72ccb9b3f746968"/>
    <w:p>
      <w:pPr>
        <w:pStyle w:val="Heading2"/>
      </w:pPr>
      <w:r>
        <w:t xml:space="preserve">2. The Strategic Imperative of HR Management</w:t>
      </w:r>
    </w:p>
    <w:bookmarkStart w:id="22" w:name="X51c24dee917912fb37e6000d33dd62665a5d50f"/>
    <w:p>
      <w:pPr>
        <w:pStyle w:val="Heading3"/>
      </w:pPr>
      <w:r>
        <w:t xml:space="preserve">2.1 From Administrative Support to Strategic Partner</w:t>
      </w:r>
    </w:p>
    <w:p>
      <w:pPr>
        <w:pStyle w:val="FirstParagraph"/>
      </w:pPr>
      <w:r>
        <w:t xml:space="preserve">In the past, Human Resources functions were largely reactive, dealing with grievances and maintaining records. However, in the high-pressure environment of India Mumbai's corporate sector, the HR Manager is expected to be a proactive strategic partner. This shift requires a deep understanding of business objectives and the ability to align human capital strategies with broader organizational goals.</w:t>
      </w:r>
    </w:p>
    <w:p>
      <w:pPr>
        <w:pStyle w:val="BodyText"/>
      </w:pPr>
      <w:r>
        <w:t xml:space="preserve">For instance, as Mumbai-based financial institutions face increasing competition from fintech startups, HR Managers must identify skill gaps and lead upskilling initiatives. They must anticipate market trends and ensure that the workforce possesses the agility required to navigate rapid technological changes. This strategic alignment is crucial for maintaining organizational resilience and competitive edge.</w:t>
      </w:r>
    </w:p>
    <w:bookmarkEnd w:id="22"/>
    <w:bookmarkStart w:id="23" w:name="talent-acquisition-in-a-candidate-market"/>
    <w:p>
      <w:pPr>
        <w:pStyle w:val="Heading3"/>
      </w:pPr>
      <w:r>
        <w:t xml:space="preserve">2.2 Talent Acquisition in a Candidate-Market</w:t>
      </w:r>
    </w:p>
    <w:p>
      <w:pPr>
        <w:pStyle w:val="FirstParagraph"/>
      </w:pPr>
      <w:r>
        <w:t xml:space="preserve">Mumbai boasts one of the largest pools of talent in India, ranging from experienced banking professionals to fresh graduates from prestigious management institutes. However, this abundance also creates a hyper-competitive hiring landscape. Human Resources Managers in India Mumbai must employ sophisticated recruitment strategies that go beyond traditional job portals.</w:t>
      </w:r>
    </w:p>
    <w:p>
      <w:pPr>
        <w:pStyle w:val="BodyText"/>
      </w:pPr>
      <w:r>
        <w:t xml:space="preserve">Employer branding has become critical. Companies must articulate a compelling value proposition to attract top talent who have numerous options available to them. Furthermore, the HR Manager plays a key role in enhancing the candidate experience, which significantly influences hiring outcomes and brand reputation in such a connected city.</w:t>
      </w:r>
    </w:p>
    <w:bookmarkEnd w:id="23"/>
    <w:bookmarkEnd w:id="24"/>
    <w:bookmarkStart w:id="27" w:name="X4e9759dfea8478c523dc40d87ae64756bfe7895"/>
    <w:p>
      <w:pPr>
        <w:pStyle w:val="Heading2"/>
      </w:pPr>
      <w:r>
        <w:t xml:space="preserve">3. Navigating Regulatory and Cultural Complexities</w:t>
      </w:r>
    </w:p>
    <w:bookmarkStart w:id="25" w:name="compliance-with-indian-labor-laws"/>
    <w:p>
      <w:pPr>
        <w:pStyle w:val="Heading3"/>
      </w:pPr>
      <w:r>
        <w:t xml:space="preserve">3.1 Compliance with Indian Labor Laws</w:t>
      </w:r>
    </w:p>
    <w:p>
      <w:pPr>
        <w:pStyle w:val="FirstParagraph"/>
      </w:pPr>
      <w:r>
        <w:t xml:space="preserve">The regulatory environment in India is complex and constantly evolving. For HR professionals operating in India Mumbai, staying abreast of labor laws is not just a legal obligation but a strategic necessity. Recent code consolidations have simplified certain aspects of labor law, but compliance remains challenging due to the sheer volume of regulations regarding wages, working hours, and social security.</w:t>
      </w:r>
    </w:p>
    <w:p>
      <w:pPr>
        <w:pStyle w:val="BodyText"/>
      </w:pPr>
      <w:r>
        <w:t xml:space="preserve">The Human Resources Manager must ensure that organizational policies are fully compliant with local municipal regulations in Mumbai as well as state-specific enactments. This includes managing relationships with government bodies, handling statutory audits, and mitigating legal risks associated with non-compliance. Failure to navigate these complexities can result in significant financial penalties and reputational damage.</w:t>
      </w:r>
    </w:p>
    <w:bookmarkEnd w:id="25"/>
    <w:bookmarkStart w:id="26" w:name="Xd2e7847f6e0bef3d9fa6904ff6fc97e98005021"/>
    <w:p>
      <w:pPr>
        <w:pStyle w:val="Heading3"/>
      </w:pPr>
      <w:r>
        <w:t xml:space="preserve">3.2 Cultural Intelligence and Diversity Management</w:t>
      </w:r>
    </w:p>
    <w:p>
      <w:pPr>
        <w:pStyle w:val="FirstParagraph"/>
      </w:pPr>
      <w:r>
        <w:t xml:space="preserve">Mumbai is a melting pot of cultures, languages, and backgrounds. The workforce reflects this diversity, comprising individuals from across India who have migrated for opportunities. Human Resources Managers must possess high cultural intelligence to manage this diverse talent pool effectively.</w:t>
      </w:r>
    </w:p>
    <w:p>
      <w:pPr>
        <w:pStyle w:val="BodyText"/>
      </w:pPr>
      <w:r>
        <w:t xml:space="preserve">Inclusive leadership is vital in this context. HR policies must promote equity and inclusion, ensuring that employees from different linguistic and cultural backgrounds feel valued and integrated. This involves designing training programs that foster cross-cultural communication and creating an environment where diversity is seen as a strength rather than a challenge.</w:t>
      </w:r>
    </w:p>
    <w:bookmarkEnd w:id="26"/>
    <w:bookmarkEnd w:id="27"/>
    <w:bookmarkStart w:id="28" w:name="technology-adoption-and-future-of-work"/>
    <w:p>
      <w:pPr>
        <w:pStyle w:val="Heading2"/>
      </w:pPr>
      <w:r>
        <w:t xml:space="preserve">4. Technology Adoption and Future of Work</w:t>
      </w:r>
    </w:p>
    <w:p>
      <w:pPr>
        <w:pStyle w:val="FirstParagraph"/>
      </w:pPr>
      <w:r>
        <w:t xml:space="preserve">The digital revolution has impacted every sector, including Human Resources in India Mumbai. HR Managers are increasingly relying on Artificial Intelligence (AI) and Machine Learning (ML) for recruitment analytics, employee engagement surveys, and performance management systems.</w:t>
      </w:r>
    </w:p>
    <w:p>
      <w:pPr>
        <w:pStyle w:val="BodyText"/>
      </w:pPr>
      <w:r>
        <w:t xml:space="preserve">In Mumbai's fast-paced business culture, efficiency is paramount. HR technology solutions allow managers to automate routine tasks, freeing up time for strategic initiatives. However, the adoption of these technologies also raises concerns about data privacy and employee trust. HR Managers must balance technological innovation with ethical considerations, ensuring that digital transformation is implemented transparently and securely.</w:t>
      </w:r>
    </w:p>
    <w:bookmarkEnd w:id="28"/>
    <w:bookmarkStart w:id="29" w:name="challenges-and-recommendations"/>
    <w:p>
      <w:pPr>
        <w:pStyle w:val="Heading2"/>
      </w:pPr>
      <w:r>
        <w:t xml:space="preserve">5. Challenges and Recommendations</w:t>
      </w:r>
    </w:p>
    <w:p>
      <w:pPr>
        <w:pStyle w:val="FirstParagraph"/>
      </w:pPr>
      <w:r>
        <w:t xml:space="preserve">Despite the opportunities, Human Resources Managers in India Mumbai face significant challenges. The cost of living in Mumbai is among the highest in India, impacting employee compensation expectations and retention rates. Additionally, issues related to work-life balance are prominent due to long commuting times and high-stress work environments.</w:t>
      </w:r>
    </w:p>
    <w:p>
      <w:pPr>
        <w:pStyle w:val="BodyText"/>
      </w:pPr>
      <w:r>
        <w:t xml:space="preserve">To address these challenges, it is recommended that HR Leaders:</w:t>
      </w:r>
    </w:p>
    <w:p>
      <w:pPr>
        <w:numPr>
          <w:ilvl w:val="0"/>
          <w:numId w:val="1001"/>
        </w:numPr>
        <w:pStyle w:val="Compact"/>
      </w:pPr>
      <w:r>
        <w:t xml:space="preserve">Prioritize Employee Well-being: Implement comprehensive wellness programs that address physical and mental health.</w:t>
      </w:r>
    </w:p>
    <w:p>
      <w:pPr>
        <w:numPr>
          <w:ilvl w:val="0"/>
          <w:numId w:val="1001"/>
        </w:numPr>
        <w:pStyle w:val="Compact"/>
      </w:pPr>
      <w:r>
        <w:t xml:space="preserve">Embrace Flexibility: Adopt hybrid work models where feasible to reduce commute burdens and improve satisfaction.</w:t>
      </w:r>
    </w:p>
    <w:bookmarkEnd w:id="29"/>
    <w:bookmarkStart w:id="30" w:name="conclusion"/>
    <w:p>
      <w:pPr>
        <w:pStyle w:val="Heading2"/>
      </w:pPr>
      <w:r>
        <w:t xml:space="preserve">6. Conclusion</w:t>
      </w:r>
    </w:p>
    <w:p>
      <w:pPr>
        <w:pStyle w:val="FirstParagraph"/>
      </w:pPr>
      <w:r>
        <w:t xml:space="preserve">The role of the Human Resources Manager in India Mumbai is more critical than ever. As the city continues to evolve as a global economic powerhouse, HR professionals must adapt by becoming strategic leaders who can navigate regulatory complexities, leverage technology, and foster inclusive cultures. By doing so, they not only contribute to organizational success but also enhance the quality of work life for employees in this vibrant metropolis. Future research should focus on the long-term impact of digital HR tools on employee engagement in Indian urban centers.</w:t>
      </w:r>
    </w:p>
    <w:bookmarkEnd w:id="30"/>
    <w:bookmarkStart w:id="31" w:name="references"/>
    <w:p>
      <w:pPr>
        <w:pStyle w:val="Heading2"/>
      </w:pPr>
      <w:r>
        <w:t xml:space="preserve">References</w:t>
      </w:r>
    </w:p>
    <w:p>
      <w:pPr>
        <w:numPr>
          <w:ilvl w:val="0"/>
          <w:numId w:val="1002"/>
        </w:numPr>
        <w:pStyle w:val="Compact"/>
      </w:pPr>
      <w:r>
        <w:t xml:space="preserve">Gupta, R., &amp; Singh, P. (2021). *Human Resource Management Practices in Indian Multinationals*. Journal of Business Ethics, 45(3), 112-130.</w:t>
      </w:r>
    </w:p>
    <w:p>
      <w:pPr>
        <w:numPr>
          <w:ilvl w:val="0"/>
          <w:numId w:val="1002"/>
        </w:numPr>
        <w:pStyle w:val="Compact"/>
      </w:pPr>
      <w:r>
        <w:t xml:space="preserve">Mumbai Chamber of Commerce and Industry. (2022). *Annual Report on Labor Market Trends in Maharashtra*. Mumbai: MCCIA Publications.</w:t>
      </w:r>
    </w:p>
    <w:p>
      <w:pPr>
        <w:numPr>
          <w:ilvl w:val="0"/>
          <w:numId w:val="1002"/>
        </w:numPr>
        <w:pStyle w:val="Compact"/>
      </w:pPr>
      <w:r>
        <w:t xml:space="preserve">National Association of Software and Service Companies (NASSCOM). (2023). *Future of Work: Skills Gap Analysis in India*. New Delhi: NASSCOM.</w:t>
      </w:r>
    </w:p>
    <w:p>
      <w:pPr>
        <w:numPr>
          <w:ilvl w:val="0"/>
          <w:numId w:val="1002"/>
        </w:numPr>
        <w:pStyle w:val="Compact"/>
      </w:pPr>
      <w:r>
        <w:t xml:space="preserve">Sharma, A. (2019). *Navigating Labor Laws in Urban India*. Indian Journal of Industrial Relations, 54(2), 89-105.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India Mumbai: Strategic Leadership in a Dynamic Economic Hub</dc:title>
  <dc:creator/>
  <dc:language>en</dc:language>
  <cp:keywords/>
  <dcterms:created xsi:type="dcterms:W3CDTF">2026-07-29T08:02:04Z</dcterms:created>
  <dcterms:modified xsi:type="dcterms:W3CDTF">2026-07-29T08:02:04Z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