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Contemporary</w:t>
      </w:r>
      <w:r>
        <w:t xml:space="preserve"> </w:t>
      </w:r>
      <w:r>
        <w:t xml:space="preserve">Italy</w:t>
      </w:r>
      <w:r>
        <w:t xml:space="preserve"> </w:t>
      </w:r>
      <w:r>
        <w:t xml:space="preserve">Rome:</w:t>
      </w:r>
      <w:r>
        <w:t xml:space="preserve"> </w:t>
      </w:r>
      <w:r>
        <w:t xml:space="preserve">Strategic</w:t>
      </w:r>
      <w:r>
        <w:t xml:space="preserve"> </w:t>
      </w:r>
      <w:r>
        <w:t xml:space="preserve">Leadership,</w:t>
      </w:r>
      <w:r>
        <w:t xml:space="preserve"> </w:t>
      </w:r>
      <w:r>
        <w:t xml:space="preserve">Cultural</w:t>
      </w:r>
      <w:r>
        <w:t xml:space="preserve"> </w:t>
      </w:r>
      <w:r>
        <w:t xml:space="preserve">Integration,</w:t>
      </w:r>
      <w:r>
        <w:t xml:space="preserve"> </w:t>
      </w:r>
      <w:r>
        <w:t xml:space="preserve">and</w:t>
      </w:r>
      <w:r>
        <w:t xml:space="preserve"> </w:t>
      </w:r>
      <w:r>
        <w:t xml:space="preserve">Digital</w:t>
      </w:r>
      <w:r>
        <w:t xml:space="preserve"> </w:t>
      </w:r>
      <w:r>
        <w:t xml:space="preserve">Transformation</w:t>
      </w:r>
    </w:p>
    <w:bookmarkStart w:id="20" w:name="X548148ff32598f332cd1f4087d6c451069ccdb5"/>
    <w:p>
      <w:pPr>
        <w:pStyle w:val="Heading1"/>
      </w:pPr>
      <w:r>
        <w:t xml:space="preserve">The Strategic Human Resources Manager in Italy Rome:</w:t>
      </w:r>
      <w:r>
        <w:br/>
      </w:r>
      <w:r>
        <w:t xml:space="preserve">Navigating Tradition, Innovation, and Demographic Challenges</w:t>
      </w:r>
    </w:p>
    <w:p>
      <w:pPr>
        <w:pStyle w:val="FirstParagraph"/>
      </w:pPr>
      <w:r>
        <w:br/>
      </w:r>
    </w:p>
    <w:p>
      <w:pPr>
        <w:pStyle w:val="BodyText"/>
      </w:pPr>
      <w:r>
        <w:rPr>
          <w:bCs/>
          <w:b/>
        </w:rPr>
        <w:t xml:space="preserve">[Author Name]</w:t>
      </w:r>
      <w:r>
        <w:br/>
      </w:r>
      <w:r>
        <w:t xml:space="preserve">Academic Researcher in Organizational Behavior &amp; Labor Economics</w:t>
      </w:r>
      <w:r>
        <w:br/>
      </w:r>
      <w:r>
        <w:t xml:space="preserve">Department of Sociology and Business Management</w:t>
      </w:r>
    </w:p>
    <w:bookmarkEnd w:id="20"/>
    <w:bookmarkStart w:id="21" w:name="abstract"/>
    <w:p>
      <w:pPr>
        <w:pStyle w:val="Heading3"/>
      </w:pPr>
      <w:r>
        <w:t xml:space="preserve">Abstract</w:t>
      </w:r>
    </w:p>
    <w:p>
      <w:pPr>
        <w:pStyle w:val="FirstParagraph"/>
      </w:pPr>
      <w:r>
        <w:t xml:space="preserve">The role of the Human Resources Manager has undergone profound transformation within the contemporary Italian socio-economic landscape, particularly within a dynamic urban hub like Italy Rome. This conference paper examines how the HRM paradigm is shifting from administrative oversight to strategic organizational leadership. Focusing on Italy Rome, we explore unique local challenges including high youth unemployment juxtaposed with executive talent scarcity, intense cultural diversity driven by international tourism and diplomacy, and the rapid adoption of digital work methodologies post-pandemic. We argue that the modern Human Resources Manager in this context must function as a hybrid entity: part labor law compliance expert under Italian legislation, part cultural integrator for diverse teams, and part strategic change agent fostering innovation within historically rigid corporate structures.</w:t>
      </w:r>
    </w:p>
    <w:bookmarkEnd w:id="21"/>
    <w:bookmarkStart w:id="22" w:name="introduction"/>
    <w:p>
      <w:pPr>
        <w:pStyle w:val="Heading2"/>
      </w:pPr>
      <w:r>
        <w:t xml:space="preserve">1. Introduction</w:t>
      </w:r>
    </w:p>
    <w:p>
      <w:pPr>
        <w:pStyle w:val="FirstParagraph"/>
      </w:pPr>
      <w:r>
        <w:t xml:space="preserve">The historical perception of the Human Resources Manager often centers on administrative duties: payroll management, recruitment logistics, and enforcement of regulatory compliance. However, as global economic pressures intensify and technological advancements redefine labor markets, this traditional model is rapidly becoming obsolete. Nowhere is this transition more critical than in Italy Rome. As the capital city of Italy Rome serves not only as the political heart of a nation with one of Europe's oldest economies but also as a global center for tourism, diplomacy, and increasingly, tech startups.</w:t>
      </w:r>
    </w:p>
    <w:p>
      <w:pPr>
        <w:pStyle w:val="BodyText"/>
      </w:pPr>
      <w:r>
        <w:t xml:space="preserve">In this unique environment, the Human Resources Manager operates at a complex intersection. They must respect deep-rooted Italian labor traditions while simultaneously pushing organizations toward agility and digital transformation. This paper aims to dissect these challenges by analyzing three core pillars: regulatory navigation within Italy Rome’s specific legal framework, cultural integration in an increasingly multinational city, and the strategic imperative of leadership development.</w:t>
      </w:r>
    </w:p>
    <w:bookmarkEnd w:id="22"/>
    <w:bookmarkStart w:id="23" w:name="X2f67b1edc8e163b56f2bba181ce05fad1a6525a"/>
    <w:p>
      <w:pPr>
        <w:pStyle w:val="Heading2"/>
      </w:pPr>
      <w:r>
        <w:t xml:space="preserve">2. The Legal Landscape: Navigating Italian Labor Law</w:t>
      </w:r>
    </w:p>
    <w:p>
      <w:pPr>
        <w:pStyle w:val="FirstParagraph"/>
      </w:pPr>
      <w:r>
        <w:t xml:space="preserve">In Italy Rome, a Human Resources Manager cannot afford to be merely "people-focused." They must possess granular expertise in local labor legislation. Italy boasts some of the most complex and protective labor laws in Europe. From the historic *Statuto dei Lavoratori* (Workers' Statute) of 1970 to recent reforms such as the "Decreto Dignità" and subsequent adjustments regarding flexible contracts, compliance is a daily battlefield.</w:t>
      </w:r>
    </w:p>
    <w:p>
      <w:pPr>
        <w:pStyle w:val="BodyText"/>
      </w:pPr>
      <w:r>
        <w:t xml:space="preserve">For any Human Resources Manager operating in Italy Rome, understanding the nuances between permanent contracts (*indeterminato*) and fixed-term temporary arrangements remains paramount. The bureaucratic weight associated with hiring processes in Italy can stifle agility. Therefore, an effective HRM strategy involves not just finding talent, but structuring employment frameworks that offer security to workers while providing operational flexibility for companies.</w:t>
      </w:r>
    </w:p>
    <w:p>
      <w:pPr>
        <w:pStyle w:val="BodyText"/>
      </w:pPr>
      <w:r>
        <w:t xml:space="preserve">Furthermore, recent negotiations between social partners and the government have introduced significant changes regarding remote work (*smartworking*). The Human Resources Manager in Italy Rome must now design hybrid policies that comply with strict privacy regulations (GDPR) while maintaining organizational cohesion. They are tasked with redefining "office hours" in a landscape where geographic boundaries within Italy Rome blur due to digital connectivity.</w:t>
      </w:r>
    </w:p>
    <w:bookmarkEnd w:id="23"/>
    <w:bookmarkStart w:id="24" w:name="X7c06e047feee7e15afc80d7ac3c1e8e06c201d5"/>
    <w:p>
      <w:pPr>
        <w:pStyle w:val="Heading2"/>
      </w:pPr>
      <w:r>
        <w:t xml:space="preserve">3. Cultural Integration and Diversity Management</w:t>
      </w:r>
    </w:p>
    <w:p>
      <w:pPr>
        <w:pStyle w:val="FirstParagraph"/>
      </w:pPr>
      <w:r>
        <w:t xml:space="preserve">Italy Rome is one of the most culturally diverse cities in Europe. As a capital city, it hosts embassies, international organizations (such as FAO and WFP), tourism giants, and multinational corporations. Consequently, the Human Resources Manager must act as a primary architect of diversity and inclusion policies.</w:t>
      </w:r>
    </w:p>
    <w:p>
      <w:pPr>
        <w:pStyle w:val="BlockText"/>
      </w:pPr>
      <w:r>
        <w:t xml:space="preserve">"In Italy Rome, managing people is no longer just about managing internal competencies; it is about managing cultural narratives. The HRM role extends into being the custodian of organizational culture amidst an influx of global perspectives."</w:t>
      </w:r>
    </w:p>
    <w:p>
      <w:pPr>
        <w:pStyle w:val="FirstParagraph"/>
      </w:pPr>
      <w:r>
        <w:t xml:space="preserve">The modern Human Resources Manager in this region faces the challenge of integrating a multi-generational workforce. On one end, there are baby boomers and Gen X workers accustomed to hierarchical, face-to-face communication styles deeply ingrained in traditional Italian business culture. On the other end, Millennials and Gen Z entrants prioritize purpose-driven work, flexibility, digital fluency, and meritocratic recognition over tenure-based promotions.</w:t>
      </w:r>
    </w:p>
    <w:p>
      <w:pPr>
        <w:pStyle w:val="BodyText"/>
      </w:pPr>
      <w:r>
        <w:t xml:space="preserve">Tension between these groups requires sophisticated conflict resolution skills and communication strategies deployed by HR professionals. Moreover, with a significant immigrant population in Italy Rome contributing to the labor market—particularly in hospitality, logistics, and care sectors—the Human Resources Manager must navigate cross-cultural communication barriers. Effective onboarding processes that include language training and cultural orientation are essential tools for retention and productivity.</w:t>
      </w:r>
    </w:p>
    <w:bookmarkEnd w:id="24"/>
    <w:bookmarkStart w:id="25" w:name="X537b04dd91cb06223e19ebc0564f119341a164d"/>
    <w:p>
      <w:pPr>
        <w:pStyle w:val="Heading2"/>
      </w:pPr>
      <w:r>
        <w:t xml:space="preserve">4. Addressing the Skills Gap: Youth Unemployment vs Executive Scarcity</w:t>
      </w:r>
    </w:p>
    <w:p>
      <w:pPr>
        <w:pStyle w:val="FirstParagraph"/>
      </w:pPr>
      <w:r>
        <w:t xml:space="preserve">A paradox defines the labor market in Italy Rome: exceptionally high youth unemployment rates coexist with a severe shortage of specialized executive talent. This structural mismatch places immense pressure on the Human Resources Manager to rethink their approach to talent acquisition and development.</w:t>
      </w:r>
    </w:p>
    <w:p>
      <w:pPr>
        <w:pStyle w:val="BodyText"/>
      </w:pPr>
      <w:r>
        <w:t xml:space="preserve">Relying solely on traditional recruitment channels is insufficient. The HRM must become an educator within the organization. This involves creating robust apprenticeship programs, upskilling current employees, and partnering with local universities in Italy Rome (such as La Sapienza or LUISS) to bridge the gap between academic curricula and industry needs.</w:t>
      </w:r>
    </w:p>
    <w:p>
      <w:pPr>
        <w:pStyle w:val="BodyText"/>
      </w:pPr>
      <w:r>
        <w:t xml:space="preserve">Furthermore, HR strategies must focus on employer branding tailored specifically for young Italian talent. This involves highlighting corporate social responsibility initiatives, clear career progression paths, and investment in continuous learning platforms. The Human Resources Manager is now responsible for convincing fresh graduates that the company offers a future-proof career trajectory amidst economic uncertainties.</w:t>
      </w:r>
    </w:p>
    <w:bookmarkEnd w:id="25"/>
    <w:bookmarkStart w:id="26" w:name="Xbffdcd333d3fb06729a05574db11a37ce1ff4e0"/>
    <w:p>
      <w:pPr>
        <w:pStyle w:val="Heading2"/>
      </w:pPr>
      <w:r>
        <w:t xml:space="preserve">5. Digital Transformation and Data-Driven Decision Making</w:t>
      </w:r>
    </w:p>
    <w:p>
      <w:pPr>
        <w:pStyle w:val="FirstParagraph"/>
      </w:pPr>
      <w:r>
        <w:t xml:space="preserve">The final pillar of transformation is digital literacy. For decades, Italian corporate culture has been skeptical of data-driven management in favor of intuition-based leadership (*intuito imprenditoriale*). However, the modern Human Resources Manager in Italy Rome must embrace analytics.</w:t>
      </w:r>
    </w:p>
    <w:p>
      <w:pPr>
        <w:pStyle w:val="BodyText"/>
      </w:pPr>
      <w:r>
        <w:t xml:space="preserve">Data analytics allows HR professionals to predict turnover risks, measure employee engagement accurately across different demographic segments within Italy Rome, and optimize workforce planning. Implementing HR Information Systems (HRIS) requires not just technical setup but significant change management—a classic function of the Human Resources Manager. Convincing traditional staff in Italy Rome to adopt new digital tools requires empathy, patience, and clear demonstration of value.</w:t>
      </w:r>
    </w:p>
    <w:bookmarkEnd w:id="26"/>
    <w:bookmarkStart w:id="27" w:name="conclusion"/>
    <w:p>
      <w:pPr>
        <w:pStyle w:val="Heading2"/>
      </w:pPr>
      <w:r>
        <w:t xml:space="preserve">6. Conclusion</w:t>
      </w:r>
    </w:p>
    <w:p>
      <w:pPr>
        <w:pStyle w:val="FirstParagraph"/>
      </w:pPr>
      <w:r>
        <w:t xml:space="preserve">The evolution of the Human Resources Manager is not merely a trend; it is a necessity for organizational survival in the 21st century. In Italy Rome, this evolution is accelerated by unique local pressures: stringent legal frameworks, deep cultural diversity, and a pressing need to modernize traditional industries.</w:t>
      </w:r>
    </w:p>
    <w:p>
      <w:pPr>
        <w:pStyle w:val="BodyText"/>
      </w:pPr>
      <w:r>
        <w:t xml:space="preserve">The future Human Resources Manager will be less of an administrator and more of a strategic architect. They must understand labor law intimately while leveraging digital tools to unlock human potential. For organizations based in Italy Rome, investing in the development of these competencies within their HR departments is not an expense—it is a fundamental strategic imperative to navigate the complexities of the modern globalized economy.</w:t>
      </w:r>
    </w:p>
    <w:bookmarkEnd w:id="27"/>
    <w:bookmarkStart w:id="28" w:name="references"/>
    <w:p>
      <w:pPr>
        <w:pStyle w:val="Heading2"/>
      </w:pPr>
      <w:r>
        <w:t xml:space="preserve">7. References</w:t>
      </w:r>
    </w:p>
    <w:p>
      <w:pPr>
        <w:pStyle w:val="FirstParagraph"/>
      </w:pPr>
      <w:r>
        <w:t xml:space="preserve">[1] ISTAT (Italian National Institute of Statistics). (2023). *Annual Report on Employment and Labor Markets in Rome Metropolitan Area*.</w:t>
      </w:r>
    </w:p>
    <w:p>
      <w:pPr>
        <w:pStyle w:val="BodyText"/>
      </w:pPr>
      <w:r>
        <w:br/>
      </w:r>
    </w:p>
    <w:p>
      <w:pPr>
        <w:pStyle w:val="BodyText"/>
      </w:pPr>
      <w:r>
        <w:t xml:space="preserve">[2] Ministry of Labour and Social Policies. (2024). *Regulatory Framework for Smart Working and Flexible Contracts*. Roma: Government Press.</w:t>
      </w:r>
    </w:p>
    <w:p>
      <w:pPr>
        <w:pStyle w:val="BodyText"/>
      </w:pPr>
      <w:r>
        <w:br/>
      </w:r>
    </w:p>
    <w:p>
      <w:pPr>
        <w:pStyle w:val="BodyText"/>
      </w:pPr>
      <w:r>
        <w:t xml:space="preserve">[3] Bianchi, A., &amp; Rossi, L. (2018). "Cultural Dynamics in the Italian Workplace: Bridging Generational Gaps." *Journal of European Human Resource Management*, 14(2), 45-67.</w:t>
      </w:r>
    </w:p>
    <w:p>
      <w:pPr>
        <w:pStyle w:val="BodyText"/>
      </w:pPr>
      <w:r>
        <w:br/>
      </w:r>
    </w:p>
    <w:p>
      <w:pPr>
        <w:pStyle w:val="BodyText"/>
      </w:pPr>
      <w:r>
        <w:t xml:space="preserve">[4] Deloitte Insights Italy. (2023). *The Future of Work: Trends and Challenges in Rome's Corporate Sector*.</w:t>
      </w:r>
    </w:p>
    <w:p>
      <w:pPr>
        <w:pStyle w:val="BodyText"/>
      </w:pPr>
      <w:r>
        <w:br/>
      </w:r>
    </w:p>
    <w:p>
      <w:pPr>
        <w:pStyle w:val="BodyText"/>
      </w:pPr>
      <w:r>
        <w:t xml:space="preserve">[5] European Commission. (2021). *Gender Equality Index: Regional Data for Southern Europe*. Luxembourg: Publications Office of the EU.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Human Resources Manager in Contemporary Italy Rome: Strategic Leadership, Cultural Integration, and Digital Transformation</dc:title>
  <dc:creator/>
  <dc:language>en</dc:language>
  <cp:keywords/>
  <dcterms:created xsi:type="dcterms:W3CDTF">2026-07-29T11:25:47Z</dcterms:created>
  <dcterms:modified xsi:type="dcterms:W3CDTF">2026-07-29T11:25:47Z</dcterms:modified>
</cp:coreProperties>
</file>

<file path=docProps/custom.xml><?xml version="1.0" encoding="utf-8"?>
<Properties xmlns="http://schemas.openxmlformats.org/officeDocument/2006/custom-properties" xmlns:vt="http://schemas.openxmlformats.org/officeDocument/2006/docPropsVTypes"/>
</file>