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Japan</w:t>
      </w:r>
      <w:r>
        <w:t xml:space="preserve"> </w:t>
      </w:r>
      <w:r>
        <w:t xml:space="preserve">Kyoto</w:t>
      </w:r>
    </w:p>
    <w:bookmarkStart w:id="27" w:name="X9d57ea5dc73a3b6f4db81179b0433861b1ff92b"/>
    <w:p>
      <w:pPr>
        <w:pStyle w:val="Heading1"/>
      </w:pPr>
      <w:r>
        <w:t xml:space="preserve">The Strategic Evolution of the Human Resources Manager in Japan Kyoto</w:t>
      </w:r>
    </w:p>
    <w:p>
      <w:pPr>
        <w:pStyle w:val="FirstParagraph"/>
      </w:pPr>
      <w:r>
        <w:rPr>
          <w:bCs/>
          <w:b/>
        </w:rPr>
        <w:t xml:space="preserve">A Conference Paper Presentation for the Global Management Symposium</w:t>
      </w:r>
    </w:p>
    <w:p>
      <w:pPr>
        <w:pStyle w:val="BodyText"/>
      </w:pPr>
      <w:r>
        <w:rPr>
          <w:iCs/>
          <w:i/>
        </w:rPr>
        <w:t xml:space="preserve">Date: October 2023 | Location: Kyoto, Japan</w:t>
      </w:r>
    </w:p>
    <w:bookmarkStart w:id="20" w:name="abstract"/>
    <w:p>
      <w:pPr>
        <w:pStyle w:val="Heading3"/>
      </w:pPr>
      <w:r>
        <w:t xml:space="preserve">Abstract</w:t>
      </w:r>
    </w:p>
    <w:p>
      <w:pPr>
        <w:pStyle w:val="FirstParagraph"/>
      </w:pPr>
      <w:r>
        <w:t xml:space="preserve">This paper examines the pivotal role of the Human Resources Manager within the unique socio-economic context of Japan Kyoto. As traditional Japanese management systems face pressure from globalization and demographic shifts, Human Resources Managers are compelled to redefine their strategic functions. This study explores how HR professionals in this historic city must balance deep-rooted cultural values with modern agility, specifically addressing talent retention in a shrinking labor market and fostering innovation within established corporate structures.</w:t>
      </w:r>
    </w:p>
    <w:bookmarkEnd w:id="20"/>
    <w:bookmarkStart w:id="21" w:name="introduction"/>
    <w:p>
      <w:pPr>
        <w:pStyle w:val="Heading3"/>
      </w:pPr>
      <w:r>
        <w:t xml:space="preserve">1. Introduction</w:t>
      </w:r>
    </w:p>
    <w:p>
      <w:pPr>
        <w:pStyle w:val="FirstParagraph"/>
      </w:pPr>
      <w:r>
        <w:t xml:space="preserve">In the rapidly evolving landscape of global business, the definition of leadership is undergoing a radical transformation. Nowhere is this more evident than in Japan, where centuries of tradition intersect with cutting-edge technological advancement. Specifically, within the cultural capital of Kyoto, the role of the Human Resources Manager has shifted from administrative oversight to strategic partnership. This paper argues that for an organization to thrive in Japan Kyoto today, its Human Resources Manager must act not merely as a guardian of company policy, but as a cultural bridge and a change agent capable of navigating complex interpersonal dynamics.</w:t>
      </w:r>
    </w:p>
    <w:p>
      <w:pPr>
        <w:pStyle w:val="BodyText"/>
      </w:pPr>
      <w:r>
        <w:t xml:space="preserve">The significance of this research lies in the unique environment provided by Japan Kyoto. Unlike Tokyo, which represents the hyper-modern face of Japanese capitalism, Kyoto embodies the preservation of heritage while simultaneously pushing boundaries in science, crafts, and tourism. Consequently, a Human Resources Manager operating here faces distinct challenges regarding workforce demographics and cultural expectations that differ significantly from those found in other global hubs.</w:t>
      </w:r>
    </w:p>
    <w:bookmarkEnd w:id="21"/>
    <w:bookmarkStart w:id="22" w:name="the-cultural-context-of-japan-kyoto"/>
    <w:p>
      <w:pPr>
        <w:pStyle w:val="Heading3"/>
      </w:pPr>
      <w:r>
        <w:t xml:space="preserve">2. The Cultural Context of Japan Kyoto</w:t>
      </w:r>
    </w:p>
    <w:p>
      <w:pPr>
        <w:pStyle w:val="FirstParagraph"/>
      </w:pPr>
      <w:r>
        <w:t xml:space="preserve">To understand the efficacy of a Human Resources Manager in this region, one must first appreciate the nuances of Japanese corporate culture, known locally as *Nemawashi* (laying the groundwork) and *Wa* (harmony). In Japan Kyoto, these concepts are intensified by the city’s identity as a center for traditional arts and long-established conglomerates (*Keiretsu*). The Human Resources Manager is often tasked with maintaining this harmony while simultaneously introducing disruptive innovations.</w:t>
      </w:r>
    </w:p>
    <w:p>
      <w:pPr>
        <w:pStyle w:val="BodyText"/>
      </w:pPr>
      <w:r>
        <w:t xml:space="preserve">Furthermore, the concept of *Omotenashi* (wholehearted hospitality) is central to Kyoto’s service industry and tourism sectors. For Human Resources Managers in these industries, training and personnel development must go beyond technical skills to encompass emotional intelligence and deep cultural sensitivity. The HR Manager becomes the custodian of this cultural capital, ensuring that employees embody the spirit of Kyoto while meeting international standards of service.</w:t>
      </w:r>
    </w:p>
    <w:bookmarkEnd w:id="22"/>
    <w:bookmarkStart w:id="23" w:name="Xc49dc08f571e6d6d6e5fcd8e942d0eba2509c88"/>
    <w:p>
      <w:pPr>
        <w:pStyle w:val="Heading3"/>
      </w:pPr>
      <w:r>
        <w:t xml:space="preserve">3. Demographic Challenges and Talent Acquisition</w:t>
      </w:r>
    </w:p>
    <w:p>
      <w:pPr>
        <w:pStyle w:val="FirstParagraph"/>
      </w:pPr>
      <w:r>
        <w:t xml:space="preserve">A pressing issue for any Human Resources Manager in Japan is the demographic crisis. With a rapidly aging population and declining birthrate, labor shortages are acute, particularly in regional cities like Kyoto. The role of the HR professional has thus expanded to include aggressive talent acquisition strategies that target non-traditional demographics, including foreign workers and senior citizens seeking part-time employment.</w:t>
      </w:r>
    </w:p>
    <w:p>
      <w:pPr>
        <w:pStyle w:val="BodyText"/>
      </w:pPr>
      <w:r>
        <w:t xml:space="preserve">In Japan Kyoto, this challenge is compounded by the "brain drain" to Tokyo. Human Resources Managers must therefore develop compelling value propositions that appeal to younger generations who prioritize work-life balance and meaningful societal contribution over lifetime employment guarantees. This requires a shift in HR strategy from retention through obligation to retention through engagement and purpose.</w:t>
      </w:r>
    </w:p>
    <w:bookmarkEnd w:id="23"/>
    <w:bookmarkStart w:id="24" w:name="bridging-tradition-and-innovation"/>
    <w:p>
      <w:pPr>
        <w:pStyle w:val="Heading3"/>
      </w:pPr>
      <w:r>
        <w:t xml:space="preserve">4. Bridging Tradition and Innovation</w:t>
      </w:r>
    </w:p>
    <w:p>
      <w:pPr>
        <w:pStyle w:val="FirstParagraph"/>
      </w:pPr>
      <w:r>
        <w:t xml:space="preserve">The modern Human Resources Manager in Japan Kyoto must navigate the tension between the seniority-based promotion system (*Nenkō Joretsu*) and meritocracy. While traditional companies still rely on age-based progression, innovative startups in Kyoto’s tech hubs are demanding performance-based evaluations. The HR Manager serves as the mediator in this transition, designing hybrid systems that respect seniority while rewarding individual contribution and innovation.</w:t>
      </w:r>
    </w:p>
    <w:p>
      <w:pPr>
        <w:pStyle w:val="BodyText"/>
      </w:pPr>
      <w:r>
        <w:t xml:space="preserve">This balancing act is critical for fostering an inclusive workplace where diverse perspectives can flourish. By implementing flexible work arrangements and promoting gender diversity, Human Resources Managers in Kyoto are leading the charge toward a more equitable corporate structure. These efforts are not only socially responsible but also economically imperative, as companies that fail to adapt risk losing their competitive edge in the global market.</w:t>
      </w:r>
    </w:p>
    <w:bookmarkEnd w:id="24"/>
    <w:bookmarkStart w:id="25" w:name="the-future-of-hr-leadership"/>
    <w:p>
      <w:pPr>
        <w:pStyle w:val="Heading3"/>
      </w:pPr>
      <w:r>
        <w:t xml:space="preserve">5. The Future of HR Leadership</w:t>
      </w:r>
    </w:p>
    <w:p>
      <w:pPr>
        <w:pStyle w:val="FirstParagraph"/>
      </w:pPr>
      <w:r>
        <w:t xml:space="preserve">Looking forward, the role of the Human Resources Manager will continue to evolve. In Japan Kyoto, this evolution will likely be driven by digital transformation and sustainability goals. HR departments must leverage data analytics to predict turnover risks and optimize workforce planning. Additionally, as global attention turns toward environmental responsibility, HR Managers must embed sustainability into corporate culture through employee engagement programs and green training initiatives.</w:t>
      </w:r>
    </w:p>
    <w:p>
      <w:pPr>
        <w:pStyle w:val="BodyText"/>
      </w:pPr>
      <w:r>
        <w:t xml:space="preserve">The Human Resources Manager of the future in Japan Kyoto will be a digital native who understands the ancient soul of the city. They will need to possess strong communicative skills to bridge generational gaps and cultural divides, ensuring that their organizations remain resilient in an uncertain world.</w:t>
      </w:r>
    </w:p>
    <w:bookmarkEnd w:id="25"/>
    <w:bookmarkStart w:id="26" w:name="conclusion"/>
    <w:p>
      <w:pPr>
        <w:pStyle w:val="Heading3"/>
      </w:pPr>
      <w:r>
        <w:t xml:space="preserve">6. Conclusion</w:t>
      </w:r>
    </w:p>
    <w:p>
      <w:pPr>
        <w:pStyle w:val="FirstParagraph"/>
      </w:pPr>
      <w:r>
        <w:t xml:space="preserve">In conclusion, the Human Resources Manager in Japan Kyoto plays a multifaceted role that extends far beyond personnel administration. They are cultural stewards, strategic architects of change, and champions of diversity in a rapidly changing demographic landscape. By embracing both the traditions of Japan Kyoto and the necessities of modern management, these professionals can drive organizational success while preserving the unique cultural heritage that defines their region.</w:t>
      </w:r>
    </w:p>
    <w:p>
      <w:pPr>
        <w:pStyle w:val="BodyText"/>
      </w:pPr>
      <w:r>
        <w:t xml:space="preserve">As businesses continue to globalize, insights from HR practices in Japan Kyoto offer valuable lessons on balancing heritage with innovation. It is imperative that future research continues to explore how Human Resources Managers can further adapt to these challenges, ensuring the sustainable growth of enterprises in this historic and vibrant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Japan Kyoto</dc:title>
  <dc:creator/>
  <dc:language>en</dc:language>
  <cp:keywords/>
  <dcterms:created xsi:type="dcterms:W3CDTF">2026-07-29T14:49:19Z</dcterms:created>
  <dcterms:modified xsi:type="dcterms:W3CDTF">2026-07-29T14:49:19Z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