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9" w:name="X9f53b3a6fcd76666b0a01b57ab2ef1a53af5213"/>
    <w:p>
      <w:pPr>
        <w:pStyle w:val="Heading1"/>
      </w:pPr>
      <w:r>
        <w:t xml:space="preserve">The Strategic Evolution of the Human Resources Manager in the Context of Nepal Kathmandu</w:t>
      </w:r>
    </w:p>
    <w:bookmarkStart w:id="28" w:name="X4623c90abc19754f5e97e8353a4ed8f1b3691d2"/>
    <w:p>
      <w:pPr>
        <w:pStyle w:val="Heading2"/>
      </w:pPr>
      <w:r>
        <w:t xml:space="preserve">A Conference Paper on Modernizing Talent Management in a Developing Economy</w:t>
      </w:r>
    </w:p>
    <w:p>
      <w:pPr>
        <w:pStyle w:val="FirstParagraph"/>
      </w:pPr>
      <w:r>
        <w:t xml:space="preserve">Presented at the International Symposium on Business and Economic Development in South Asia</w:t>
      </w:r>
      <w:r>
        <w:br/>
      </w:r>
      <w:r>
        <w:rPr>
          <w:bCs/>
          <w:b/>
        </w:rPr>
        <w:t xml:space="preserve">Date:</w:t>
      </w:r>
      <w:r>
        <w:t xml:space="preserve"> </w:t>
      </w:r>
      <w:r>
        <w:t xml:space="preserve">October 20, 2023</w:t>
      </w:r>
      <w:r>
        <w:br/>
      </w:r>
      <w:r>
        <w:rPr>
          <w:bCs/>
          <w:b/>
        </w:rPr>
        <w:t xml:space="preserve">Jurisdictional Focus:</w:t>
      </w:r>
      <w:r>
        <w:t xml:space="preserve"> </w:t>
      </w:r>
      <w:r>
        <w:t xml:space="preserve">Nepal Kathmandu Valley Metropolitan Region</w:t>
      </w:r>
    </w:p>
    <w:p>
      <w:r>
        <w:pict>
          <v:rect style="width:0;height:1.5pt" o:hralign="center" o:hrstd="t" o:hr="t"/>
        </w:pict>
      </w:r>
    </w:p>
    <w:bookmarkStart w:id="20" w:name="abstract"/>
    <w:p>
      <w:pPr>
        <w:pStyle w:val="Heading3"/>
      </w:pPr>
      <w:r>
        <w:rPr>
          <w:iCs/>
          <w:i/>
        </w:rPr>
        <w:t xml:space="preserve">Abstract</w:t>
      </w:r>
    </w:p>
    <w:p>
      <w:pPr>
        <w:pStyle w:val="FirstParagraph"/>
      </w:pPr>
      <w:r>
        <w:t xml:space="preserve">This paper explores the critical transformation of the Human Resources Manager role within the specific socio-economic landscape of Nepal Kathmandu. As Nepal transitions from a traditional agrarian society to an emerging digital and service-oriented economy, headquartered largely in its capital, Kathmandu, the demands placed on corporate leadership are evolving rapidly. Historically viewed as administrative functionaries focused on payroll and compliance with national labor laws, Human Resources Managers in this region are now tasked with strategic talent acquisition, cultural integration of foreign investment frameworks into local contexts, and employee retention amidst high migration rates. This document argues that for organizations operating in Nepal Kathmandu to achieve sustainable growth, the Human Resources Manager must pivot from an administrative role to a strategic partner capable of navigating the unique cultural fabric and regulatory environment of the region.</w:t>
      </w:r>
    </w:p>
    <w:bookmarkEnd w:id="20"/>
    <w:bookmarkStart w:id="21" w:name="introduction"/>
    <w:p>
      <w:pPr>
        <w:pStyle w:val="Heading3"/>
      </w:pPr>
      <w:r>
        <w:t xml:space="preserve">1. Introduction</w:t>
      </w:r>
    </w:p>
    <w:p>
      <w:pPr>
        <w:pStyle w:val="FirstParagraph"/>
      </w:pPr>
      <w:r>
        <w:t xml:space="preserve">The economic trajectory of Nepal has been marked by significant volatility, yet pockets of high-growth industries have emerged, particularly within the technology, tourism, banking, and telecommunications sectors. These industries are predominantly concentrated in Kathmandu Valley. Consequently, the Human Resources Manager operating in this geographic hub faces a distinct set of challenges and opportunities that differ vastly from their counterparts in Western or even East Asian markets.</w:t>
      </w:r>
    </w:p>
    <w:p>
      <w:pPr>
        <w:pStyle w:val="BodyText"/>
      </w:pPr>
      <w:r>
        <w:t xml:space="preserve">In the context of Nepal Kathmandu, "human capital" is not merely an asset to be managed but a fragile resource threatened by mass emigration. The brain drain phenomenon has created acute labor shortages in skilled sectors. Therefore, the scope of this paper is strictly delimited to the operational realities faced by a Human Resources Manager within Nepal Kathmandu, analyzing how local cultural nuances and national regulatory frameworks dictate modern HR strategies.</w:t>
      </w:r>
    </w:p>
    <w:bookmarkEnd w:id="21"/>
    <w:bookmarkStart w:id="22" w:name="X0e05262faecffbe98f12461c98e6e1b1a896ac8"/>
    <w:p>
      <w:pPr>
        <w:pStyle w:val="Heading3"/>
      </w:pPr>
      <w:r>
        <w:t xml:space="preserve">2. The Regulatory Landscape: Navigating Labor Laws</w:t>
      </w:r>
    </w:p>
    <w:p>
      <w:pPr>
        <w:pStyle w:val="FirstParagraph"/>
      </w:pPr>
      <w:r>
        <w:t xml:space="preserve">A foundational competency for any Human Resources Manager in this region is a deep understanding of the National Labour Policy (NLP) 2074 and the comprehensive Labour Act 2074 of Nepal. Unlike free-market economies where employment contracts are often at-will, the regulatory environment in Nepal Kathmandu is heavily protective of employee rights.</w:t>
      </w:r>
    </w:p>
    <w:p>
      <w:pPr>
        <w:pStyle w:val="BodyText"/>
      </w:pPr>
      <w:r>
        <w:t xml:space="preserve">The Human Resources Manager serves as the primary interface between corporate management and statutory compliance. This involves managing gratuity funds, provident funds, and strictly adhering to guidelines regarding working hours and leave entitlements. In many multinationals operating out of the Thamel or New Baneshwor business districts of Nepal Kathmandu, there is often a friction between global headquarters’ policies and local labor expectations. The HR Manager must act as a mediator, translating international standards into local practices that are legally compliant yet operationally efficient. Failure to navigate these regulations accurately can lead to severe reputational damage and legal penalties in the Nepalese judicial system.</w:t>
      </w:r>
    </w:p>
    <w:bookmarkEnd w:id="22"/>
    <w:bookmarkStart w:id="23" w:name="X6fd87d7f5d397a71d598bf0e96ffddef5b07e33"/>
    <w:p>
      <w:pPr>
        <w:pStyle w:val="Heading3"/>
      </w:pPr>
      <w:r>
        <w:t xml:space="preserve">3. Cultural Nuances: The Intersection of Tradition and Modernity</w:t>
      </w:r>
    </w:p>
    <w:p>
      <w:pPr>
        <w:pStyle w:val="FirstParagraph"/>
      </w:pPr>
      <w:r>
        <w:t xml:space="preserve">The role of the Human Resources Manager in Nepal Kathmandu is deeply embedded in local culture. The concept of "Deuta" (deity) or hierarchical respect often permeates organizational structures, making flat hierarchy implementation difficult for foreign entities. Furthermore, the collective nature of Nepalese society means that workplace decisions are rarely viewed solely through an individualistic lens.</w:t>
      </w:r>
    </w:p>
    <w:p>
      <w:pPr>
        <w:pStyle w:val="BodyText"/>
      </w:pPr>
      <w:r>
        <w:t xml:space="preserve">A modern Human Resources Manager must exhibit high emotional intelligence to manage diverse workforces ranging from traditional family-owned businesses to agile tech startups in the Kathmandu Valley. For instance, during festivals such as Dashain and Tihar, productivity patterns shift significantly. An effective HR strategy acknowledges these cultural rhythms, offering flexible scheduling rather than rigid adherence to corporate clock-in cultures that may not resonate with local employees.</w:t>
      </w:r>
    </w:p>
    <w:p>
      <w:pPr>
        <w:pStyle w:val="BodyText"/>
      </w:pPr>
      <w:r>
        <w:t xml:space="preserve">Moreover, the Human Resources Manager is often called upon to be a counselor regarding social pressures faced by employees. In a densely populated urban center like Nepal Kathmandu, housing costs and inflation directly impact employee mental health and retention. HR initiatives that include financial literacy programs or subsidized meal plans are not just perks but strategic necessities for maintaining workforce stability.</w:t>
      </w:r>
    </w:p>
    <w:bookmarkEnd w:id="23"/>
    <w:bookmarkStart w:id="24" w:name="X0e5b21002001b0c5f900292f33b59e8d44b83dc"/>
    <w:p>
      <w:pPr>
        <w:pStyle w:val="Heading3"/>
      </w:pPr>
      <w:r>
        <w:t xml:space="preserve">4. Talent Acquisition in an Era of Emigration</w:t>
      </w:r>
    </w:p>
    <w:p>
      <w:pPr>
        <w:pStyle w:val="FirstParagraph"/>
      </w:pPr>
      <w:r>
        <w:t xml:space="preserve">The most pressing challenge currently facing the Human Resources Manager in Nepal Kathmandu is retention and acquisition amid mass emigration. It is estimated that millions of Nepalese citizens reside abroad, primarily for employment, creating a vacuum in the domestic skilled labor market. For industries like construction, healthcare, and IT support based in Kathmandu, finding qualified personnel is increasingly difficult.</w:t>
      </w:r>
    </w:p>
    <w:p>
      <w:pPr>
        <w:pStyle w:val="BodyText"/>
      </w:pPr>
      <w:r>
        <w:t xml:space="preserve">To combat this Human Resources Managers are forced to innovate recruitment strategies. This includes partnering with local educational institutions such as Tribhuvan University or Kathmandu University to create pipeline programs for fresh graduates. Additionally, the HR function is increasingly focused on "upskilling" and "reskilling" existing employees rather than relying solely on external hiring. By investing in continuous professional development, the Human Resources Manager transforms from a recruiter into a learning and development architect.</w:t>
      </w:r>
    </w:p>
    <w:bookmarkEnd w:id="24"/>
    <w:bookmarkStart w:id="25" w:name="digital-transformation-of-hr-functions"/>
    <w:p>
      <w:pPr>
        <w:pStyle w:val="Heading3"/>
      </w:pPr>
      <w:r>
        <w:t xml:space="preserve">5. Digital Transformation of HR Functions</w:t>
      </w:r>
    </w:p>
    <w:p>
      <w:pPr>
        <w:pStyle w:val="FirstParagraph"/>
      </w:pPr>
      <w:r>
        <w:t xml:space="preserve">The digital landscape in Nepal Kathmandu has seen exponential growth over the last decade, facilitated by increased internet penetration and smartphone usage. Consequently, the administrative burden of Human Resources Management is being offloaded to cloud-based software solutions. In larger corporations within Nepal Kathmandu, payroll management, leave tracking, and performance appraisals are increasingly digitized.</w:t>
      </w:r>
    </w:p>
    <w:p>
      <w:pPr>
        <w:pStyle w:val="BodyText"/>
      </w:pPr>
      <w:r>
        <w:t xml:space="preserve">The Human Resources Manager must now be tech-savvy enough to implement Enterprise Resource Planning (ERP) systems tailored for the local market. This digital shift allows HR professionals in this region to analyze data regarding employee turnover, absenteeism, and satisfaction levels with greater precision. Data-driven decision-making is becoming a competitive advantage for organizations operating in Nepal Kathmandu, allowing Human Resources Managers to predict labor shortages and adjust hiring strategies proactively.</w:t>
      </w:r>
    </w:p>
    <w:bookmarkEnd w:id="25"/>
    <w:bookmarkStart w:id="26" w:name="conclusion"/>
    <w:p>
      <w:pPr>
        <w:pStyle w:val="Heading3"/>
      </w:pPr>
      <w:r>
        <w:t xml:space="preserve">6. Conclusion</w:t>
      </w:r>
    </w:p>
    <w:p>
      <w:pPr>
        <w:pStyle w:val="FirstParagraph"/>
      </w:pPr>
      <w:r>
        <w:t xml:space="preserve">In conclusion, the role of the Human Resources Manager within Nepal Kathmandu has transcended traditional administrative boundaries. Operating in one of South Asia’s most culturally rich yet economically constrained environments requires a multifaceted approach to talent management. The Human Resources Manager is now a guardian of labor law compliance, a bridge between global corporate standards and local cultural expectations, and an innovator in retention strategies amidst demographic challenges.</w:t>
      </w:r>
    </w:p>
    <w:p>
      <w:pPr>
        <w:pStyle w:val="BodyText"/>
      </w:pPr>
      <w:r>
        <w:t xml:space="preserve">For the sustainable growth of Nepal Kathmandu’s economy, organizations must view the Human Resources function not as a cost center but as a strategic engine. Future research should focus on longitudinal studies regarding the impact of remote work policies on talent retention in post-pandemic Nepal. As globalization continues to influence Kathmandu, the ability of Human Resources Managers to blend international best practices with local sensibilities will remain the defining factor in organizational success.</w:t>
      </w:r>
    </w:p>
    <w:bookmarkEnd w:id="26"/>
    <w:bookmarkStart w:id="27" w:name="references"/>
    <w:p>
      <w:pPr>
        <w:pStyle w:val="Heading3"/>
      </w:pPr>
      <w:r>
        <w:rPr>
          <w:iCs/>
          <w:i/>
        </w:rPr>
        <w:t xml:space="preserve">References</w:t>
      </w:r>
    </w:p>
    <w:p>
      <w:pPr>
        <w:pStyle w:val="FirstParagraph"/>
      </w:pPr>
      <w:r>
        <w:t xml:space="preserve">(Note: References are indicative of standard academic formatting for this region.)</w:t>
      </w:r>
      <w:r>
        <w:br/>
      </w:r>
      <w:r>
        <w:t xml:space="preserve">1. Government of Nepal. (2017).</w:t>
      </w:r>
      <w:r>
        <w:t xml:space="preserve"> </w:t>
      </w:r>
      <w:r>
        <w:rPr>
          <w:bCs/>
          <w:b/>
        </w:rPr>
        <w:t xml:space="preserve">The Labour Act 2074</w:t>
      </w:r>
      <w:r>
        <w:t xml:space="preserve">. Kathmandu: Ministry of Labor, Employment and Social Security.</w:t>
      </w:r>
      <w:r>
        <w:br/>
      </w:r>
      <w:r>
        <w:t xml:space="preserve">2. Ministry of Finance Nepal. (2080).</w:t>
      </w:r>
      <w:r>
        <w:t xml:space="preserve"> </w:t>
      </w:r>
      <w:r>
        <w:rPr>
          <w:bCs/>
          <w:b/>
        </w:rPr>
        <w:t xml:space="preserve">National Budget Speech on Economic Prospects</w:t>
      </w:r>
      <w:r>
        <w:t xml:space="preserve">.</w:t>
      </w:r>
      <w:r>
        <w:br/>
      </w:r>
      <w:r>
        <w:t xml:space="preserve">3. World Bank Group. (2019).</w:t>
      </w:r>
      <w:r>
        <w:t xml:space="preserve"> </w:t>
      </w:r>
      <w:r>
        <w:rPr>
          <w:bCs/>
          <w:b/>
        </w:rPr>
        <w:t xml:space="preserve">Nepal Development Update: Remittance, Resilience, and Recovery</w:t>
      </w:r>
      <w:r>
        <w:t xml:space="preserve">. Washington D.C.</w:t>
      </w:r>
      <w:r>
        <w:br/>
      </w:r>
      <w:r>
        <w:t xml:space="preserve">4. Regional Business Councils of Kathmandu Valley Reports on Human Capital Trends (2018-2023).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Context of Nepal Kathmandu</dc:title>
  <dc:creator/>
  <dc:language>en</dc:language>
  <cp:keywords/>
  <dcterms:created xsi:type="dcterms:W3CDTF">2026-07-29T13:43:16Z</dcterms:created>
  <dcterms:modified xsi:type="dcterms:W3CDTF">2026-07-29T13:43:16Z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