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a</w:t>
      </w:r>
      <w:r>
        <w:t xml:space="preserve"> </w:t>
      </w:r>
      <w:r>
        <w:t xml:space="preserve">Dynamic</w:t>
      </w:r>
      <w:r>
        <w:t xml:space="preserve"> </w:t>
      </w:r>
      <w:r>
        <w:t xml:space="preserve">Economy:</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Nigeria,</w:t>
      </w:r>
      <w:r>
        <w:t xml:space="preserve"> </w:t>
      </w:r>
      <w:r>
        <w:t xml:space="preserve">Abuja</w:t>
      </w:r>
    </w:p>
    <w:bookmarkStart w:id="31" w:name="Xa2d8ad3a0615858405ea9adba6174eaf9d2a908"/>
    <w:p>
      <w:pPr>
        <w:pStyle w:val="Heading1"/>
      </w:pPr>
      <w:r>
        <w:t xml:space="preserve">Strategic Human Resource Management in a Dynamic Economy:</w:t>
      </w:r>
    </w:p>
    <w:bookmarkStart w:id="20" w:name="Xbb4e0923d900ad2b37373c7ec67c70b0f25a015"/>
    <w:p>
      <w:pPr>
        <w:pStyle w:val="Heading3"/>
      </w:pPr>
      <w:r>
        <w:t xml:space="preserve">Navigating the Landscape of Nigeria, Abuja</w:t>
      </w:r>
    </w:p>
    <w:p>
      <w:pPr>
        <w:pStyle w:val="FirstParagraph"/>
      </w:pPr>
      <w:r>
        <w:rPr>
          <w:bCs/>
          <w:b/>
        </w:rPr>
        <w:t xml:space="preserve">Abstract</w:t>
      </w:r>
    </w:p>
    <w:p>
      <w:pPr>
        <w:pStyle w:val="BodyText"/>
      </w:pPr>
      <w:r>
        <w:t xml:space="preserve">The role of the Human Resources Manager in contemporary business environments has evolved from administrative oversight to strategic partnership. This paper examines the specific challenges and opportunities facing Human Resources Managers within Nigeria, with a focused case study on Abuja, the Federal Capital Territory. As Nigeria’s economic hub transitions towards a more diversified market, the demand for skilled human capital intensifies. This document explores how HR professionals in Abuja can leverage local cultural nuances, address infrastructural constraints, and implement digital transformation to enhance organizational performance.</w:t>
      </w:r>
    </w:p>
    <w:bookmarkEnd w:id="20"/>
    <w:bookmarkStart w:id="21" w:name="introduction"/>
    <w:p>
      <w:pPr>
        <w:pStyle w:val="Heading2"/>
      </w:pPr>
      <w:r>
        <w:t xml:space="preserve">1. Introduction</w:t>
      </w:r>
    </w:p>
    <w:p>
      <w:pPr>
        <w:pStyle w:val="FirstParagraph"/>
      </w:pPr>
      <w:r>
        <w:t xml:space="preserve">In the modern corporate ecosystem, the Human Resources Manager is no longer confined to payroll processing and compliance enforcement. Today, this role is pivotal in driving organizational strategy, fostering innovation, and maintaining competitive advantage. In Nigeria, a nation with one of the largest economies in Africa and a rapidly growing population of young professionals, the stakes are particularly high for human capital development. However, the context changes significantly depending on geographical location.</w:t>
      </w:r>
    </w:p>
    <w:p>
      <w:pPr>
        <w:pStyle w:val="BodyText"/>
      </w:pPr>
      <w:r>
        <w:t xml:space="preserve">Abuja stands out as a unique environment compared to other Nigerian cities like Lagos or Port Harcourt. As the political heart of Nigeria, Abuja hosts a significant concentration of multinational corporations, diplomatic missions, government parastatals, and indigenous tech startups. Consequently, the Human Resources Manager operating in this locale faces a distinct set of challenges: navigating complex labor laws specific to federal employment while competing with private sector wages for top talent in an environment that lacks certain infrastructural efficiencies found in other global hubs.</w:t>
      </w:r>
    </w:p>
    <w:bookmarkEnd w:id="21"/>
    <w:bookmarkStart w:id="22" w:name="X96a0f3a2f9b80e03f34ac18a98d98d52b974cc5"/>
    <w:p>
      <w:pPr>
        <w:pStyle w:val="Heading2"/>
      </w:pPr>
      <w:r>
        <w:t xml:space="preserve">2. The Unique Context of Abuja’s Labor Market</w:t>
      </w:r>
    </w:p>
    <w:p>
      <w:pPr>
        <w:pStyle w:val="FirstParagraph"/>
      </w:pPr>
      <w:r>
        <w:t xml:space="preserve">To understand the responsibilities of a Human Resources Manager in this region, one must first appreciate the socio-economic fabric of Abuja. Unlike Lagos, which is often described as chaotic yet vibrant due to its commercial intensity, Abuja is planned, spacious, and heavily influenced by government policy. This affects recruitment strategies significantly.</w:t>
      </w:r>
    </w:p>
    <w:p>
      <w:pPr>
        <w:pStyle w:val="BodyText"/>
      </w:pPr>
      <w:r>
        <w:t xml:space="preserve">Firstly,</w:t>
      </w:r>
      <w:r>
        <w:rPr>
          <w:bCs/>
          <w:b/>
        </w:rPr>
        <w:t xml:space="preserve">Nigeria’s</w:t>
      </w:r>
      <w:r>
        <w:t xml:space="preserve"> </w:t>
      </w:r>
      <w:r>
        <w:t xml:space="preserve">brain drain phenomenon has created a talent shortage across various sectors. Many skilled Nigerians seek opportunities abroad or in remote working roles for international companies based outside the country. The Human Resources Manager in Abuja must therefore be adept at employer branding, convincing top-tier talent that a career locally offers stability, prestige, and growth potential within the West African market.</w:t>
      </w:r>
    </w:p>
    <w:p>
      <w:pPr>
        <w:pStyle w:val="BodyText"/>
      </w:pPr>
      <w:r>
        <w:t xml:space="preserve">Secondly,</w:t>
      </w:r>
      <w:r>
        <w:rPr>
          <w:bCs/>
          <w:b/>
        </w:rPr>
        <w:t xml:space="preserve">Nigeria Abuja</w:t>
      </w:r>
      <w:r>
        <w:t xml:space="preserve">s workforce is highly educated but faces high unemployment rates among graduates. This paradox means that while entry-level candidates are abundant, mid-to-senior level specialists are scarce. HR managers must pivot from simple recruitment to extensive training and development (L&amp;D). The expectation is not just to hire, but to build capacity within the organization.</w:t>
      </w:r>
    </w:p>
    <w:bookmarkEnd w:id="22"/>
    <w:bookmarkStart w:id="26" w:name="key-challenges-facing-hr-managers"/>
    <w:p>
      <w:pPr>
        <w:pStyle w:val="Heading2"/>
      </w:pPr>
      <w:r>
        <w:t xml:space="preserve">3. Key Challenges Facing HR Managers</w:t>
      </w:r>
    </w:p>
    <w:p>
      <w:pPr>
        <w:pStyle w:val="FirstParagraph"/>
      </w:pPr>
      <w:r>
        <w:t xml:space="preserve">The operational environment for a Human Resources Manager in this context presents several hurdles that require innovative solutions.</w:t>
      </w:r>
    </w:p>
    <w:bookmarkStart w:id="23" w:name="Xc241faf2e87363ae420c4458088bb65eb0cb031"/>
    <w:p>
      <w:pPr>
        <w:pStyle w:val="Heading3"/>
      </w:pPr>
      <w:r>
        <w:t xml:space="preserve">3.1 Infrastructural Deficits and Employee Well-being</w:t>
      </w:r>
    </w:p>
    <w:p>
      <w:pPr>
        <w:pStyle w:val="FirstParagraph"/>
      </w:pPr>
      <w:r>
        <w:t xml:space="preserve">Persistent issues with power supply and transportation affect productivity. While Abuja has better road networks than many other Nigerian cities, traffic congestion during peak hours is a growing concern for employees commuting from surrounding areas like Garki, Wuse, or Lugbe. HR managers are increasingly tasked with designing flexible work arrangements, hybrid working models, and robust employee assistance programs (EAPs) that address stress related to commuting and infrastructure failures.</w:t>
      </w:r>
    </w:p>
    <w:bookmarkEnd w:id="23"/>
    <w:bookmarkStart w:id="24" w:name="regulatory-compliance"/>
    <w:p>
      <w:pPr>
        <w:pStyle w:val="Heading3"/>
      </w:pPr>
      <w:r>
        <w:t xml:space="preserve">3.2 Regulatory Compliance</w:t>
      </w:r>
    </w:p>
    <w:p>
      <w:pPr>
        <w:pStyle w:val="FirstParagraph"/>
      </w:pPr>
      <w:r>
        <w:t xml:space="preserve">Nigerian labor law is strict regarding severance pay, minimum wage adjustments, and pension contributions. The Human Resources Manager must ensure rigorous compliance with the Labour Act of 2004 (as amended) and other statutory bodies such as the National Pension Commission (PenCom). In Abuja, where government contracts often dictate operational standards, compliance is not just a legal requirement but a prerequisite for maintaining corporate reputation.</w:t>
      </w:r>
    </w:p>
    <w:bookmarkEnd w:id="24"/>
    <w:bookmarkStart w:id="25" w:name="cultural-diversity-and-inclusion"/>
    <w:p>
      <w:pPr>
        <w:pStyle w:val="Heading3"/>
      </w:pPr>
      <w:r>
        <w:t xml:space="preserve">3.3 Cultural Diversity and Inclusion</w:t>
      </w:r>
    </w:p>
    <w:p>
      <w:pPr>
        <w:pStyle w:val="FirstParagraph"/>
      </w:pPr>
      <w:r>
        <w:rPr>
          <w:bCs/>
          <w:b/>
        </w:rPr>
        <w:t xml:space="preserve">Nigeria Abuja</w:t>
      </w:r>
      <w:r>
        <w:t xml:space="preserve"> </w:t>
      </w:r>
      <w:r>
        <w:t xml:space="preserve">is a melting pot of ethnic groups from all over the nation. HR managers must foster an inclusive workplace culture that mitigates tribalism and promotes meritocracy. This involves implementing blind recruitment processes, diversity training, and leadership programs that reflect the multicultural reality of Nigeria.</w:t>
      </w:r>
    </w:p>
    <w:bookmarkEnd w:id="25"/>
    <w:bookmarkEnd w:id="26"/>
    <w:bookmarkStart w:id="27" w:name="strategic-imperatives-for-modern-hr"/>
    <w:p>
      <w:pPr>
        <w:pStyle w:val="Heading2"/>
      </w:pPr>
      <w:r>
        <w:t xml:space="preserve">4. Strategic Imperatives for Modern HR</w:t>
      </w:r>
    </w:p>
    <w:p>
      <w:pPr>
        <w:pStyle w:val="FirstParagraph"/>
      </w:pPr>
      <w:r>
        <w:t xml:space="preserve">To thrive in this environment, the Human Resources Manager must adopt several strategic imperatives.</w:t>
      </w:r>
    </w:p>
    <w:p>
      <w:pPr>
        <w:numPr>
          <w:ilvl w:val="0"/>
          <w:numId w:val="1001"/>
        </w:numPr>
        <w:pStyle w:val="Compact"/>
      </w:pPr>
      <w:r>
        <w:rPr>
          <w:bCs/>
          <w:b/>
        </w:rPr>
        <w:t xml:space="preserve">Digital Transformation:</w:t>
      </w:r>
      <w:r>
        <w:t xml:space="preserve">The adoption of HR Information Systems (HRIS) is crucial for managing data efficiently. In a fast-paced city like Abuja, manual processes are too slow. Digital tools allow for real-time analytics on turnover, performance, and engagement.</w:t>
      </w:r>
    </w:p>
    <w:p>
      <w:pPr>
        <w:numPr>
          <w:ilvl w:val="0"/>
          <w:numId w:val="1001"/>
        </w:numPr>
        <w:pStyle w:val="Compact"/>
      </w:pPr>
      <w:r>
        <w:rPr>
          <w:bCs/>
          <w:b/>
        </w:rPr>
        <w:t xml:space="preserve">Talent Retention Strategies:</w:t>
      </w:r>
      <w:r>
        <w:t xml:space="preserve">With high mobility among skilled workers, retention strategies must go beyond salary. Non-monetary benefits such as professional development opportunities, health insurance schemes that cover extended families (a cultural priority in Nigeria), and clear career progression paths are essential.</w:t>
      </w:r>
    </w:p>
    <w:p>
      <w:pPr>
        <w:numPr>
          <w:ilvl w:val="0"/>
          <w:numId w:val="1001"/>
        </w:numPr>
        <w:pStyle w:val="Compact"/>
      </w:pPr>
      <w:r>
        <w:rPr>
          <w:bCs/>
          <w:b/>
        </w:rPr>
        <w:t xml:space="preserve">Agile Leadership:</w:t>
      </w:r>
      <w:r>
        <w:t xml:space="preserve">The HR Manager must act as a change agent. In the volatile economic climate of</w:t>
      </w:r>
      <w:r>
        <w:t xml:space="preserve"> </w:t>
      </w:r>
      <w:r>
        <w:rPr>
          <w:bCs/>
          <w:b/>
        </w:rPr>
        <w:t xml:space="preserve">Nigeria</w:t>
      </w:r>
      <w:r>
        <w:t xml:space="preserve">, characterized by inflation and currency fluctuation, agility is key. This includes negotiating flexible compensation structures that protect employees’ purchasing power.</w:t>
      </w:r>
    </w:p>
    <w:bookmarkEnd w:id="27"/>
    <w:bookmarkStart w:id="28" w:name="X516695e0a98bfc0c648f5ad8b6b0ffab1310ce3"/>
    <w:p>
      <w:pPr>
        <w:pStyle w:val="Heading2"/>
      </w:pPr>
      <w:r>
        <w:t xml:space="preserve">5. Case for Innovation: The Abuja Tech Ecosystem</w:t>
      </w:r>
    </w:p>
    <w:p>
      <w:pPr>
        <w:pStyle w:val="FirstParagraph"/>
      </w:pPr>
      <w:r>
        <w:t xml:space="preserve">A emerging trend in Abuja is the rise of the tech ecosystem. As fintech and edtech startups flourish in areas like Jabi and Maitama, they require HR approaches that differ from traditional banking or oil sectors. These companies demand agility, flat hierarchies, and remote-work capabilities. The Human Resources Manager must adapt to this hybrid model, blending traditional corporate structure with startup dynamism to attract digital natives.</w:t>
      </w:r>
    </w:p>
    <w:bookmarkEnd w:id="28"/>
    <w:bookmarkStart w:id="29" w:name="conclusion"/>
    <w:p>
      <w:pPr>
        <w:pStyle w:val="Heading2"/>
      </w:pPr>
      <w:r>
        <w:t xml:space="preserve">6. Conclusion</w:t>
      </w:r>
    </w:p>
    <w:p>
      <w:pPr>
        <w:pStyle w:val="FirstParagraph"/>
      </w:pPr>
      <w:r>
        <w:t xml:space="preserve">The role of the Human Resources Manager in Nigeria is undergoing a radical transformation. Specifically, within the unique landscape of Abuja, HR professionals serve as the bridge between national economic goals and organizational success. They are tasked with managing complex regulatory environments, overcoming infrastructural challenges, and cultivating a diverse, skilled workforce.</w:t>
      </w:r>
    </w:p>
    <w:p>
      <w:pPr>
        <w:pStyle w:val="BodyText"/>
      </w:pPr>
      <w:r>
        <w:t xml:space="preserve">For organizations operating in</w:t>
      </w:r>
      <w:r>
        <w:t xml:space="preserve"> </w:t>
      </w:r>
      <w:r>
        <w:rPr>
          <w:bCs/>
          <w:b/>
        </w:rPr>
        <w:t xml:space="preserve">Nigeria Abuja</w:t>
      </w:r>
      <w:r>
        <w:t xml:space="preserve">, investing in robust Human Resources strategies is not merely an administrative necessity but a competitive differentiator. By embracing digital tools, prioritizing employee well-being amidst infrastructural challenges, and fostering inclusive cultures,</w:t>
      </w:r>
      <w:r>
        <w:rPr>
          <w:bCs/>
          <w:b/>
        </w:rPr>
        <w:t xml:space="preserve">Hu man Resources Manager</w:t>
      </w:r>
      <w:r>
        <w:t xml:space="preserve">s can drive sustainable growth. As Nigeria continues to position itself as a leading economy in Africa, the strategic HR leader will remain at the forefront of this transformation, ensuring that human capital remains the nation’s greatest asset.</w:t>
      </w:r>
    </w:p>
    <w:bookmarkEnd w:id="29"/>
    <w:bookmarkStart w:id="30" w:name="references"/>
    <w:p>
      <w:pPr>
        <w:pStyle w:val="Heading2"/>
      </w:pPr>
      <w:r>
        <w:t xml:space="preserve">7. References</w:t>
      </w:r>
    </w:p>
    <w:p>
      <w:pPr>
        <w:numPr>
          <w:ilvl w:val="0"/>
          <w:numId w:val="1002"/>
        </w:numPr>
        <w:pStyle w:val="Compact"/>
      </w:pPr>
      <w:r>
        <w:t xml:space="preserve">Nigerian Labour Act, Cap L1 LFN 2004.</w:t>
      </w:r>
    </w:p>
    <w:p>
      <w:pPr>
        <w:numPr>
          <w:ilvl w:val="0"/>
          <w:numId w:val="1002"/>
        </w:numPr>
        <w:pStyle w:val="Compact"/>
      </w:pPr>
      <w:r>
        <w:t xml:space="preserve">National Bureau of Statistics (NBS). Annual Digest of Statistics on Employment in Nigeria.</w:t>
      </w:r>
    </w:p>
    <w:p>
      <w:pPr>
        <w:numPr>
          <w:ilvl w:val="0"/>
          <w:numId w:val="1002"/>
        </w:numPr>
        <w:pStyle w:val="Compact"/>
      </w:pPr>
      <w:r>
        <w:t xml:space="preserve">African Economic Outlook Report. Human Capital Development Trends in West Africa.</w:t>
      </w:r>
    </w:p>
    <w:p>
      <w:pPr>
        <w:numPr>
          <w:ilvl w:val="0"/>
          <w:numId w:val="1002"/>
        </w:numPr>
        <w:pStyle w:val="Compact"/>
      </w:pPr>
      <w:r>
        <w:t xml:space="preserve">Federal Ministry of Labour and Employment Nigeria. Guidelines for HR Practices in the Public and Private Sectors.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a Dynamic Economy: Navigating the Landscape of Nigeria, Abuja</dc:title>
  <dc:creator/>
  <cp:keywords/>
  <dcterms:created xsi:type="dcterms:W3CDTF">2026-07-29T13:26:57Z</dcterms:created>
  <dcterms:modified xsi:type="dcterms:W3CDTF">2026-07-29T13:26:57Z</dcterms:modified>
</cp:coreProperties>
</file>

<file path=docProps/custom.xml><?xml version="1.0" encoding="utf-8"?>
<Properties xmlns="http://schemas.openxmlformats.org/officeDocument/2006/custom-properties" xmlns:vt="http://schemas.openxmlformats.org/officeDocument/2006/docPropsVTypes"/>
</file>