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Pakistan</w:t>
      </w:r>
      <w:r>
        <w:t xml:space="preserve"> </w:t>
      </w:r>
      <w:r>
        <w:t xml:space="preserve">Islamabad</w:t>
      </w:r>
    </w:p>
    <w:bookmarkStart w:id="29" w:name="X0b86b05382f0b4cf675c3bed90813a87188eae7"/>
    <w:p>
      <w:pPr>
        <w:pStyle w:val="Heading1"/>
      </w:pPr>
      <w:r>
        <w:t xml:space="preserve">The Strategic Evolution of the Human Resources Manager in Pakistan Islamabad</w:t>
      </w:r>
    </w:p>
    <w:p>
      <w:pPr>
        <w:pStyle w:val="FirstParagraph"/>
      </w:pPr>
      <w:r>
        <w:rPr>
          <w:bCs/>
          <w:b/>
        </w:rPr>
        <w:t xml:space="preserve">Presentation for the Annual Conference on Business Leadership and Development</w:t>
      </w:r>
    </w:p>
    <w:p>
      <w:pPr>
        <w:pStyle w:val="BodyText"/>
      </w:pPr>
      <w:r>
        <w:rPr>
          <w:iCs/>
          <w:i/>
        </w:rPr>
        <w:t xml:space="preserve">Date: October 2023 | Location: Islamabad, Pakistan</w:t>
      </w:r>
    </w:p>
    <w:bookmarkStart w:id="20" w:name="abstract"/>
    <w:p>
      <w:pPr>
        <w:pStyle w:val="Heading2"/>
      </w:pPr>
      <w:r>
        <w:t xml:space="preserve">Abstract</w:t>
      </w:r>
    </w:p>
    <w:p>
      <w:pPr>
        <w:pStyle w:val="FirstParagraph"/>
      </w:pPr>
      <w:r>
        <w:t xml:space="preserve">This conference paper examines the transformative role of the Human Resources Manager within the unique socio-economic landscape of Pakistan Islamabad. As Islamabad emerges as a critical hub for technology, diplomacy, and corporate governance in South Asia, the responsibilities of human resource professionals are expanding beyond traditional administrative functions. This document analyzes how modern Human Resources Managers in Pakistan Islamabad are adapting to regulatory complexities, cultural nuances, and digital transformation to drive organizational success.</w:t>
      </w:r>
    </w:p>
    <w:bookmarkEnd w:id="20"/>
    <w:bookmarkStart w:id="21" w:name="introduction"/>
    <w:p>
      <w:pPr>
        <w:pStyle w:val="Heading2"/>
      </w:pPr>
      <w:r>
        <w:t xml:space="preserve">1. Introduction</w:t>
      </w:r>
    </w:p>
    <w:p>
      <w:pPr>
        <w:pStyle w:val="FirstParagraph"/>
      </w:pPr>
      <w:r>
        <w:t xml:space="preserve">The capital city of Pakistan, Islamabad, represents a distinct demographic and economic ecosystem. Unlike other metropolitan centers such as Karachi or Lahore, Islamabad is characterized by its planned infrastructure, high concentration of government institutions, diplomatic missions, and a rapidly growing technology sector. In this context, the position of the Human Resources Manager has undergone a significant paradigm shift. The traditional perception of human resources as merely an administrative body for payroll and recruitment is obsolete in the competitive market of Pakistan Islamabad.</w:t>
      </w:r>
    </w:p>
    <w:p>
      <w:pPr>
        <w:pStyle w:val="BodyText"/>
      </w:pPr>
      <w:r>
        <w:t xml:space="preserve">Today’s Human Resources Manager must serve as a strategic partner to executive leadership. This paper argues that in Pakistan Islamabad, the effectiveness of an organization is directly correlated to how well its Human Resources Managers navigate local labor laws, manage cultural diversity, and leverage technology. The specific context of being located in the federal capital adds layers of compliance and networking opportunities that define the modern HR landscape.</w:t>
      </w:r>
    </w:p>
    <w:bookmarkEnd w:id="21"/>
    <w:bookmarkStart w:id="22" w:name="X7b81b6ddfe47756467a0863b5ea7e59df483266"/>
    <w:p>
      <w:pPr>
        <w:pStyle w:val="Heading2"/>
      </w:pPr>
      <w:r>
        <w:t xml:space="preserve">2. Regulatory Compliance and Labor Laws in Pakistan Islamabad</w:t>
      </w:r>
    </w:p>
    <w:p>
      <w:pPr>
        <w:pStyle w:val="FirstParagraph"/>
      </w:pPr>
      <w:r>
        <w:t xml:space="preserve">A primary responsibility for any Human Resources Manager operating in Pakistan is ensuring strict adherence to labor regulations. The legal framework governing employment in Pakistan is complex, involving federal laws as well as provincial regulations, even though Islamabad falls under the direct administrative control of the capital territory. For the HR Manager, this requires a sophisticated understanding of:</w:t>
      </w:r>
    </w:p>
    <w:p>
      <w:pPr>
        <w:numPr>
          <w:ilvl w:val="0"/>
          <w:numId w:val="1001"/>
        </w:numPr>
        <w:pStyle w:val="Compact"/>
      </w:pPr>
      <w:r>
        <w:rPr>
          <w:bCs/>
          <w:b/>
        </w:rPr>
        <w:t xml:space="preserve">The Industrial and Commercial Employment (Standing Orders) Ordinance:</w:t>
      </w:r>
      <w:r>
        <w:t xml:space="preserve"> </w:t>
      </w:r>
      <w:r>
        <w:t xml:space="preserve">Governing terms and conditions of employment.</w:t>
      </w:r>
    </w:p>
    <w:p>
      <w:pPr>
        <w:numPr>
          <w:ilvl w:val="0"/>
          <w:numId w:val="1001"/>
        </w:numPr>
        <w:pStyle w:val="Compact"/>
      </w:pPr>
      <w:r>
        <w:rPr>
          <w:bCs/>
          <w:b/>
        </w:rPr>
        <w:t xml:space="preserve">Social Security Contributions:</w:t>
      </w:r>
      <w:r>
        <w:t xml:space="preserve"> </w:t>
      </w:r>
      <w:r>
        <w:t xml:space="preserve">Managing contributions to the Employees’ Old-Age Benefits Institution (EOBI) and social security funds.</w:t>
      </w:r>
    </w:p>
    <w:p>
      <w:pPr>
        <w:numPr>
          <w:ilvl w:val="0"/>
          <w:numId w:val="1001"/>
        </w:numPr>
        <w:pStyle w:val="Compact"/>
      </w:pPr>
      <w:r>
        <w:rPr>
          <w:bCs/>
          <w:b/>
        </w:rPr>
        <w:t xml:space="preserve">Taxation Policies:</w:t>
      </w:r>
      <w:r>
        <w:t xml:space="preserve"> </w:t>
      </w:r>
      <w:r>
        <w:t xml:space="preserve">Ensuring accurate deduction of income tax from employee salaries in compliance with Federal Board of Revenue standards.</w:t>
      </w:r>
    </w:p>
    <w:p>
      <w:pPr>
        <w:pStyle w:val="FirstParagraph"/>
      </w:pPr>
      <w:r>
        <w:t xml:space="preserve">In Pakistan Islamabad, where many multinational corporations have regional offices, the Human Resources Manager acts as the bridge between global corporate policies and local legal requirements. Failure to navigate these nuances can result in severe financial penalties and reputational damage. Therefore, continuous education on legislative changes is mandatory for HR professionals in this region.</w:t>
      </w:r>
    </w:p>
    <w:bookmarkEnd w:id="22"/>
    <w:bookmarkStart w:id="23" w:name="Xd29d0e62c525f57236bae0b252c59979e5cb4b3"/>
    <w:p>
      <w:pPr>
        <w:pStyle w:val="Heading2"/>
      </w:pPr>
      <w:r>
        <w:t xml:space="preserve">3. Talent Acquisition and Retention Strategies</w:t>
      </w:r>
    </w:p>
    <w:p>
      <w:pPr>
        <w:pStyle w:val="FirstParagraph"/>
      </w:pPr>
      <w:r>
        <w:t xml:space="preserve">Pakistan Islamabad faces a unique challenge regarding talent acquisition: a brain drain of skilled professionals emigrating to the Middle East, Europe, and North America. Consequently, the Human Resources Manager must adopt aggressive retention strategies. This involves more than just competitive salary packages; it requires creating a compelling employer brand.</w:t>
      </w:r>
    </w:p>
    <w:p>
      <w:pPr>
        <w:pStyle w:val="BodyText"/>
      </w:pPr>
      <w:r>
        <w:t xml:space="preserve">For HR Managers in Pakistan Islamabad, success is defined by:</w:t>
      </w:r>
    </w:p>
    <w:p>
      <w:pPr>
        <w:numPr>
          <w:ilvl w:val="0"/>
          <w:numId w:val="1002"/>
        </w:numPr>
        <w:pStyle w:val="Compact"/>
      </w:pPr>
      <w:r>
        <w:rPr>
          <w:bCs/>
          <w:b/>
        </w:rPr>
        <w:t xml:space="preserve">Cultural Fit and Diversity:</w:t>
      </w:r>
      <w:r>
        <w:t xml:space="preserve"> </w:t>
      </w:r>
      <w:r>
        <w:t xml:space="preserve">Managing a workforce that includes diverse ethnicities and backgrounds common in the federal capital.</w:t>
      </w:r>
    </w:p>
    <w:p>
      <w:pPr>
        <w:numPr>
          <w:ilvl w:val="0"/>
          <w:numId w:val="1002"/>
        </w:numPr>
        <w:pStyle w:val="Compact"/>
      </w:pPr>
      <w:r>
        <w:rPr>
          <w:bCs/>
          <w:b/>
        </w:rPr>
        <w:t xml:space="preserve">Career Development Paths:</w:t>
      </w:r>
      <w:r>
        <w:t xml:space="preserve"> </w:t>
      </w:r>
      <w:r>
        <w:t xml:space="preserve">Creating clear vertical growth structures to prevent employee stagnation.</w:t>
      </w:r>
    </w:p>
    <w:p>
      <w:pPr>
        <w:numPr>
          <w:ilvl w:val="0"/>
          <w:numId w:val="1002"/>
        </w:numPr>
        <w:pStyle w:val="Compact"/>
      </w:pPr>
      <w:r>
        <w:t xml:space="preserve">Work-Life Balance Initiatives:</w:t>
      </w:r>
    </w:p>
    <w:bookmarkEnd w:id="23"/>
    <w:bookmarkStart w:id="24" w:name="digital-transformation-and-hr-technology"/>
    <w:p>
      <w:pPr>
        <w:pStyle w:val="Heading2"/>
      </w:pPr>
      <w:r>
        <w:t xml:space="preserve">4. Digital Transformation and HR Technology</w:t>
      </w:r>
    </w:p>
    <w:p>
      <w:pPr>
        <w:pStyle w:val="FirstParagraph"/>
      </w:pPr>
      <w:r>
        <w:t xml:space="preserve">The adoption of Human Resource Information Systems (HRIS) is accelerating across Pakistan Islamabad. The modern Human Resources Manager is no longer a paper-pusher but a data analyst. By utilizing digital tools, HR managers can track employee performance, predict turnover risks, and streamline recruitment processes.</w:t>
      </w:r>
    </w:p>
    <w:p>
      <w:pPr>
        <w:pStyle w:val="BodyText"/>
      </w:pPr>
      <w:r>
        <w:t xml:space="preserve">In the competitive IT parks located in sectors like I-9 and F-7 of Islamabad, tech-savvy Human Resources Managers are integrating AI-driven screening tools for recruitment. This technological shift allows for greater efficiency and objectivity in hiring. However, this transition requires change management skills, as HR Managers must guide their organizations through the cultural resistance that often accompanies digital transformation.</w:t>
      </w:r>
    </w:p>
    <w:bookmarkEnd w:id="24"/>
    <w:bookmarkStart w:id="25" w:name="X15d110b5853eb25f66c9a440425fe2ec807150f"/>
    <w:p>
      <w:pPr>
        <w:pStyle w:val="Heading2"/>
      </w:pPr>
      <w:r>
        <w:t xml:space="preserve">5. The Role of Soft Skills and Emotional Intelligence</w:t>
      </w:r>
    </w:p>
    <w:p>
      <w:pPr>
        <w:pStyle w:val="FirstParagraph"/>
      </w:pPr>
      <w:r>
        <w:t xml:space="preserve">Pakistan is a high-context culture where relationships and trust are paramount. In Islamabad, business is often conducted through strong interpersonal networks. Therefore, the Human Resources Manager must possess high emotional intelligence (EQ). They must be adept at conflict resolution, negotiation, and fostering a positive organizational culture.</w:t>
      </w:r>
    </w:p>
    <w:p>
      <w:pPr>
        <w:pStyle w:val="BodyText"/>
      </w:pPr>
      <w:r>
        <w:t xml:space="preserve">The HR Manager acts as the custodian of company culture. In Pakistan Islamabad’s corporate environment, where hierarchy can sometimes stifle communication, effective HR Managers create channels for open dialogue. They ensure that employee voices are heard by leadership, thereby increasing engagement and reducing workplace friction. This soft-skill competency is just as critical as technical knowledge in this specific regional context.</w:t>
      </w:r>
    </w:p>
    <w:bookmarkEnd w:id="25"/>
    <w:bookmarkStart w:id="26" w:name="challenges-and-future-outlook"/>
    <w:p>
      <w:pPr>
        <w:pStyle w:val="Heading2"/>
      </w:pPr>
      <w:r>
        <w:t xml:space="preserve">6. Challenges and Future Outlook</w:t>
      </w:r>
    </w:p>
    <w:p>
      <w:pPr>
        <w:pStyle w:val="FirstParagraph"/>
      </w:pPr>
      <w:r>
        <w:t xml:space="preserve">Despite progress, Human Resources Managers in Pakistan Islamabad face several challenges:</w:t>
      </w:r>
    </w:p>
    <w:p>
      <w:pPr>
        <w:numPr>
          <w:ilvl w:val="0"/>
          <w:numId w:val="1003"/>
        </w:numPr>
        <w:pStyle w:val="Compact"/>
      </w:pPr>
      <w:r>
        <w:rPr>
          <w:bCs/>
          <w:b/>
        </w:rPr>
        <w:t xml:space="preserve">Economic Instability:</w:t>
      </w:r>
      <w:r>
        <w:t xml:space="preserve">Inflation and economic volatility impact compensation structures and employee morale.</w:t>
      </w:r>
    </w:p>
    <w:p>
      <w:pPr>
        <w:numPr>
          <w:ilvl w:val="0"/>
          <w:numId w:val="1003"/>
        </w:numPr>
        <w:pStyle w:val="Compact"/>
      </w:pPr>
      <w:r>
        <w:rPr>
          <w:bCs/>
          <w:b/>
        </w:rPr>
        <w:t xml:space="preserve">Skill Gaps:</w:t>
      </w:r>
      <w:r>
        <w:t xml:space="preserve">Bridging the gap between academic outputs and industry requirements.</w:t>
      </w:r>
    </w:p>
    <w:p>
      <w:pPr>
        <w:numPr>
          <w:ilvl w:val="0"/>
          <w:numId w:val="1003"/>
        </w:numPr>
        <w:pStyle w:val="Compact"/>
      </w:pPr>
      <w:r>
        <w:rPr>
          <w:bCs/>
          <w:b/>
        </w:rPr>
        <w:t xml:space="preserve">Gender Diversity:</w:t>
      </w:r>
      <w:r>
        <w:t xml:space="preserve">Promoting female workforce participation in a conservative societal framework while adhering to international equity standards.</w:t>
      </w:r>
    </w:p>
    <w:p>
      <w:pPr>
        <w:pStyle w:val="FirstParagraph"/>
      </w:pPr>
      <w:r>
        <w:t xml:space="preserve">The future of the Human Resources Manager in Pakistan Islamabad lies in becoming a strategic architect of human capital. As Islamabad continues to grow as a diplomatic and tech hub, the demand for HR professionals who understand both global best practices and local realities will increase.</w:t>
      </w:r>
    </w:p>
    <w:bookmarkEnd w:id="26"/>
    <w:bookmarkStart w:id="27" w:name="conclusion"/>
    <w:p>
      <w:pPr>
        <w:pStyle w:val="Heading2"/>
      </w:pPr>
      <w:r>
        <w:t xml:space="preserve">7. Conclusion</w:t>
      </w:r>
    </w:p>
    <w:p>
      <w:pPr>
        <w:pStyle w:val="FirstParagraph"/>
      </w:pPr>
      <w:r>
        <w:t xml:space="preserve">In conclusion, the role of the Human Resources Manager in Pakistan Islamabad has evolved from an administrative support function to a strategic business partner. To thrive in this dynamic environment, HR professionals must master local compliance, leverage technology for efficiency, and cultivate strong interpersonal relationships. For organizations aiming to succeed in the capital region of Pakistan, investing in a competent and adaptable Human Resources Manager is not just an operational necessity but a competitive advantage.</w:t>
      </w:r>
    </w:p>
    <w:p>
      <w:pPr>
        <w:pStyle w:val="BodyText"/>
      </w:pPr>
      <w:r>
        <w:t xml:space="preserve">The trajectory of human resource management in Islamabad mirrors the broader development goals of Pakistan: moving toward modernization, efficiency, and global integration. It is imperative that HR leaders continue to adapt to these changes to sustain organizational growth and employee satisfaction in this pivotal region.</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4"/>
        </w:numPr>
        <w:pStyle w:val="Compact"/>
      </w:pPr>
      <w:r>
        <w:t xml:space="preserve">Government of Pakistan. (2019). *Industrial Relations Act*. Islamabad.</w:t>
      </w:r>
    </w:p>
    <w:p>
      <w:pPr>
        <w:numPr>
          <w:ilvl w:val="0"/>
          <w:numId w:val="1004"/>
        </w:numPr>
        <w:pStyle w:val="Compact"/>
      </w:pPr>
      <w:r>
        <w:t xml:space="preserve">Khan, A., &amp; Ali, S. (2021). "Talent Retention Strategies in the Pakistani Tech Sector." *Journal of South Asian Business Management*, 15(3), 45-60.</w:t>
      </w:r>
    </w:p>
    <w:p>
      <w:pPr>
        <w:numPr>
          <w:ilvl w:val="0"/>
          <w:numId w:val="1004"/>
        </w:numPr>
        <w:pStyle w:val="Compact"/>
      </w:pPr>
      <w:r>
        <w:t xml:space="preserve">World Bank Group. (2022). *Pakistan Economic Survey: Labor Market Dynamics*. Islamabad.</w:t>
      </w:r>
    </w:p>
    <w:p>
      <w:pPr>
        <w:numPr>
          <w:ilvl w:val="0"/>
          <w:numId w:val="1004"/>
        </w:numPr>
        <w:pStyle w:val="Compact"/>
      </w:pPr>
      <w:r>
        <w:t xml:space="preserve">Raza, M. (2023). "Digital Transformation in HR Practices of Multinational Corporations in Islamabad." *International Conference on Business Strategy*, Proceedings.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Pakistan Islamabad</dc:title>
  <dc:creator/>
  <dc:language>en</dc:language>
  <cp:keywords/>
  <dcterms:created xsi:type="dcterms:W3CDTF">2026-07-29T20:32:05Z</dcterms:created>
  <dcterms:modified xsi:type="dcterms:W3CDTF">2026-07-29T20:32:05Z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