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Pakistan</w:t>
      </w:r>
      <w:r>
        <w:t xml:space="preserve"> </w:t>
      </w:r>
      <w:r>
        <w:t xml:space="preserve">Karachi:</w:t>
      </w:r>
      <w:r>
        <w:t xml:space="preserve"> </w:t>
      </w:r>
      <w:r>
        <w:t xml:space="preserve">Strategic</w:t>
      </w:r>
      <w:r>
        <w:t xml:space="preserve"> </w:t>
      </w:r>
      <w:r>
        <w:t xml:space="preserve">Challenges</w:t>
      </w:r>
      <w:r>
        <w:t xml:space="preserve"> </w:t>
      </w:r>
      <w:r>
        <w:t xml:space="preserve">and</w:t>
      </w:r>
      <w:r>
        <w:t xml:space="preserve"> </w:t>
      </w:r>
      <w:r>
        <w:t xml:space="preserve">Opportunities</w:t>
      </w:r>
    </w:p>
    <w:bookmarkStart w:id="28" w:name="X8dbf7a809835ac7caed000b2294d816243f84de"/>
    <w:p>
      <w:pPr>
        <w:pStyle w:val="Heading1"/>
      </w:pPr>
      <w:r>
        <w:t xml:space="preserve">The Evolving Role of the Human Resources Manager in Pakistan Karachi</w:t>
      </w:r>
      <w:r>
        <w:br/>
      </w:r>
      <w:r>
        <w:t xml:space="preserve">Strategic Challenges and Opportunities in a Developing Economic Hub</w:t>
      </w:r>
    </w:p>
    <w:p>
      <w:pPr>
        <w:pStyle w:val="FirstParagraph"/>
      </w:pPr>
      <w:r>
        <w:rPr>
          <w:bCs/>
          <w:b/>
        </w:rPr>
        <w:t xml:space="preserve">Author:</w:t>
      </w:r>
      <w:r>
        <w:t xml:space="preserve">[Your Name/Anonymous]</w:t>
      </w:r>
      <w:r>
        <w:br/>
      </w:r>
      <w:r>
        <w:rPr>
          <w:bCs/>
          <w:b/>
        </w:rPr>
        <w:t xml:space="preserve">Affiliation:</w:t>
      </w:r>
      <w:r>
        <w:t xml:space="preserve"> </w:t>
      </w:r>
      <w:r>
        <w:t xml:space="preserve">Department of Business Administration, University of Karachi</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transformation of the Human Resources Manager (HRM) role within the dynamic business environment of Pakistan Karachi. As Pakistan’s largest city and primary economic engine, Karachi faces unique labor market dynamics characterized by rapid urbanization, political instability, and a growing demand for skilled talent. This study analyzes how HR professionals in this specific context must transition from administrative functionaries to strategic partners. It explores the dual pressures of complying with evolving national labor laws while managing a workforce that is increasingly diverse and digitally connected. The paper argues that for organizations in Pakistan Karachi to remain competitive, the HR Manager must adopt a culturally intelligent approach, leveraging local traditions while integrating global best practices.</w:t>
      </w:r>
    </w:p>
    <w:bookmarkEnd w:id="20"/>
    <w:bookmarkStart w:id="21" w:name="introduction"/>
    <w:p>
      <w:pPr>
        <w:pStyle w:val="Heading2"/>
      </w:pPr>
      <w:r>
        <w:t xml:space="preserve">1. Introduction</w:t>
      </w:r>
    </w:p>
    <w:p>
      <w:pPr>
        <w:pStyle w:val="FirstParagraph"/>
      </w:pPr>
      <w:r>
        <w:t xml:space="preserve">In the contemporary global economy, Human Resources are no longer viewed merely as support staff but as pivotal drivers of organizational success. Nowhere is this shift more pronounced than in Pakistan Karachi, a metropolis that serves as the financial heart of Pakistan. Home to over 16 million people and hosting major industrial zones, ports, and corporate headquarters Karachi presents a complex landscape for management professionals.</w:t>
      </w:r>
    </w:p>
    <w:p>
      <w:pPr>
        <w:pStyle w:val="BodyText"/>
      </w:pPr>
      <w:r>
        <w:t xml:space="preserve">The role of the Human Resources Manager in this context has expanded significantly. Historically focused on payroll administration and recruitment logistics, the modern HR Manager in Pakistan Karachi must navigate a volatile economic climate. Issues such as inflationary pressures affecting employee retention, power outages impacting operational continuity, and security concerns influencing workplace safety are daily realities. Furthermore, with the rise of digital platforms and social media awareness among the Pakistani workforce employees now demand greater transparency equity and work-life balance than previous generations.</w:t>
      </w:r>
    </w:p>
    <w:p>
      <w:pPr>
        <w:pStyle w:val="BodyText"/>
      </w:pPr>
      <w:r>
        <w:t xml:space="preserve">This paper aims to dissect these challenges by analyzing three core areas: the impact of regulatory frameworks in Karachi, the cultural nuances influencing management styles, and the technological disruptions reshaping human capital strategies. By understanding these factors, we can better appreciate how HR Managers are redefining leadership within Pakistan’s most populous city.</w:t>
      </w:r>
    </w:p>
    <w:bookmarkEnd w:id="21"/>
    <w:bookmarkStart w:id="22" w:name="Xd781b0ffc43f4c1bec667c504067ac1fa6eeaff"/>
    <w:p>
      <w:pPr>
        <w:pStyle w:val="Heading2"/>
      </w:pPr>
      <w:r>
        <w:t xml:space="preserve">2. The Regulatory Landscape in Pakistan Karachi</w:t>
      </w:r>
    </w:p>
    <w:p>
      <w:pPr>
        <w:pStyle w:val="FirstParagraph"/>
      </w:pPr>
      <w:r>
        <w:t xml:space="preserve">A primary responsibility of any Human Resources Manager operating in Karachi is ensuring strict compliance with labor laws. In recent years, the Government of Pakistan has introduced various reforms aimed at formalizing the labor market and protecting worker rights. For HR Managers in Karachi this means navigating a web of regulations that include minimum wage standards defined by provincial notifications specific to Sindh, social security obligations through the Employees Old-Age Benefits Institution (EOBI), and provident fund contributions.</w:t>
      </w:r>
    </w:p>
    <w:p>
      <w:pPr>
        <w:pStyle w:val="BodyText"/>
      </w:pPr>
      <w:r>
        <w:t xml:space="preserve">However, enforcement varies widely between large multinational corporations operating in Clifton or DHA phases of Karachi and smaller enterprises in industrial areas like Korangi or Landhi. The HR Manager often acts as a bridge between strict legal requirements and pragmatic business operations. For instance, during periods of civil unrest or political strikes which are not uncommon in the city HR Managers must devise contingency plans that ensure employee safety while maintaining minimal operational output. This requires a deep understanding of local labor dynamics and the ability to communicate effectively with government bodies such as the Labour Court in Karachi.</w:t>
      </w:r>
    </w:p>
    <w:p>
      <w:pPr>
        <w:pStyle w:val="BodyText"/>
      </w:pPr>
      <w:r>
        <w:t xml:space="preserve">Moreover, there is a growing emphasis on gender inclusion laws. HR Managers are increasingly tasked with creating safe workplaces for female employees who constitute a significant portion of the workforce in sectors like banking telecommunications and education. This involves implementing policies against sexual harassment as mandated by law while also addressing cultural hesitations that may exist within certain conservative segments of the community.</w:t>
      </w:r>
    </w:p>
    <w:bookmarkEnd w:id="22"/>
    <w:bookmarkStart w:id="23" w:name="cultural-nuances-and-workforce-diversity"/>
    <w:p>
      <w:pPr>
        <w:pStyle w:val="Heading2"/>
      </w:pPr>
      <w:r>
        <w:t xml:space="preserve">3. Cultural Nuances and Workforce Diversity</w:t>
      </w:r>
    </w:p>
    <w:p>
      <w:pPr>
        <w:pStyle w:val="FirstParagraph"/>
      </w:pPr>
      <w:r>
        <w:t xml:space="preserve">Pakistan Karachi is a melting pot of cultures comprising Muhajirs Sindhis Punjabis Pakhtuns Balochis and various other ethnic groups. This diversity is both a strength and a challenge for Human Resources Managers. The workplace culture in Karachi reflects this heterogeneity, requiring HR professionals to possess high levels of cultural intelligence.</w:t>
      </w:r>
    </w:p>
    <w:p>
      <w:pPr>
        <w:pStyle w:val="BodyText"/>
      </w:pPr>
      <w:r>
        <w:t xml:space="preserve">The HR Manager must craft policies that respect religious sentiments which are central to daily life in Pakistan. Prayer times during Ramadan the observance of Eid holidays and dietary requirements are critical considerations in policy formulation. In Karachi where businesses often run late into the night due to climate and work culture flexibility is key. An effective HR Manager understands that rigid 9-to-5 structures may not always suit the local reality instead opting for results-oriented work environments.</w:t>
      </w:r>
    </w:p>
    <w:p>
      <w:pPr>
        <w:pStyle w:val="BodyText"/>
      </w:pPr>
      <w:r>
        <w:t xml:space="preserve">Additionally, there is a generational divide within the Karachi workforce. The older generation values hierarchy respect and job security while younger Millennials and Gen Z employees prioritize purpose flexibility and career growth. Bridging this gap requires HR Managers to adopt hybrid management styles that blend traditional authority with modern participatory decision-making processes. Mentorship programs initiated by HR departments in Karachi-based firms have shown promise in transferring institutional knowledge from senior staff to junior recruits thereby enhancing organizational cohesion.</w:t>
      </w:r>
    </w:p>
    <w:bookmarkEnd w:id="23"/>
    <w:bookmarkStart w:id="24" w:name="technological-disruption-and-skill-gaps"/>
    <w:p>
      <w:pPr>
        <w:pStyle w:val="Heading2"/>
      </w:pPr>
      <w:r>
        <w:t xml:space="preserve">4. Technological Disruption and Skill Gaps</w:t>
      </w:r>
    </w:p>
    <w:p>
      <w:pPr>
        <w:pStyle w:val="FirstParagraph"/>
      </w:pPr>
      <w:r>
        <w:t xml:space="preserve">The digital revolution has hit Pakistan Karachi hard with a boom in IT startups fintech companies and e-commerce platforms. This shift has created a severe skill gap that HR Managers are struggling to fill. Despite the presence of numerous universities in Karachi producing graduates annually employers report difficulties in finding candidates with industry-ready skills particularly in software development data analysis and digital marketing.</w:t>
      </w:r>
    </w:p>
    <w:p>
      <w:pPr>
        <w:pStyle w:val="BodyText"/>
      </w:pPr>
      <w:r>
        <w:t xml:space="preserve">To address this the role of the HR Manager is evolving into that of a talent developer rather than just a talent acquirer. Many leading organizations in Karachi are now investing heavily in internal training academies and partnership programs with local technical institutes. The HR Manager is responsible for identifying these skill gaps through rigorous competency mapping and designing upskilling initiatives.</w:t>
      </w:r>
    </w:p>
    <w:p>
      <w:pPr>
        <w:pStyle w:val="BodyText"/>
      </w:pPr>
      <w:r>
        <w:t xml:space="preserve">Furthermore remote work has become more prevalent post-pandemic. While infrastructure challenges such as internet connectivity persist in some parts of Karachi the trend towards hybrid work models is undeniable. HR Managers must now manage performance metrics without physical oversight ensuring that productivity remains high even when employees are dispersed across different locations within the city or working from home.</w:t>
      </w:r>
    </w:p>
    <w:bookmarkEnd w:id="24"/>
    <w:bookmarkStart w:id="25" w:name="X857f69986aad0d731fb2d766b2d6992e0ce533a"/>
    <w:p>
      <w:pPr>
        <w:pStyle w:val="Heading2"/>
      </w:pPr>
      <w:r>
        <w:t xml:space="preserve">5. Strategic Recommendations for HR Managers</w:t>
      </w:r>
    </w:p>
    <w:p>
      <w:pPr>
        <w:pStyle w:val="FirstParagraph"/>
      </w:pPr>
      <w:r>
        <w:t xml:space="preserve">To thrive in this complex environment Human Resources Managers in Pakistan Karachi should adopt several strategic approaches:</w:t>
      </w:r>
    </w:p>
    <w:p>
      <w:pPr>
        <w:numPr>
          <w:ilvl w:val="0"/>
          <w:numId w:val="1001"/>
        </w:numPr>
        <w:pStyle w:val="Compact"/>
      </w:pPr>
      <w:r>
        <w:rPr>
          <w:bCs/>
          <w:b/>
        </w:rPr>
        <w:t xml:space="preserve">Data-Driven Decision Making:</w:t>
      </w:r>
      <w:r>
        <w:t xml:space="preserve"> </w:t>
      </w:r>
      <w:r>
        <w:t xml:space="preserve">Utilize HR analytics to predict turnover rates identify high-potential employees and measure the effectiveness of training programs.</w:t>
      </w:r>
    </w:p>
    <w:p>
      <w:pPr>
        <w:numPr>
          <w:ilvl w:val="0"/>
          <w:numId w:val="1001"/>
        </w:numPr>
        <w:pStyle w:val="Compact"/>
      </w:pPr>
      <w:r>
        <w:rPr>
          <w:bCs/>
          <w:b/>
        </w:rPr>
        <w:t xml:space="preserve">Employee Well-being Focus:</w:t>
      </w:r>
      <w:r>
        <w:t xml:space="preserve"> </w:t>
      </w:r>
      <w:r>
        <w:t xml:space="preserve">Implement comprehensive mental health support systems recognizing the stress levels associated with living in a mega-city like Karachi.</w:t>
      </w:r>
    </w:p>
    <w:p>
      <w:pPr>
        <w:numPr>
          <w:ilvl w:val="0"/>
          <w:numId w:val="1001"/>
        </w:numPr>
        <w:pStyle w:val="Compact"/>
      </w:pPr>
      <w:r>
        <w:rPr>
          <w:bCs/>
          <w:b/>
        </w:rPr>
        <w:t xml:space="preserve">Cultural Integration Programs:</w:t>
      </w:r>
      <w:r>
        <w:t xml:space="preserve"> </w:t>
      </w:r>
      <w:r>
        <w:t xml:space="preserve">Foster an inclusive culture that celebrates diversity while maintaining a unified organizational identity.</w:t>
      </w:r>
    </w:p>
    <w:p>
      <w:pPr>
        <w:numPr>
          <w:ilvl w:val="0"/>
          <w:numId w:val="1001"/>
        </w:numPr>
        <w:pStyle w:val="Compact"/>
      </w:pPr>
      <w:r>
        <w:rPr>
          <w:bCs/>
          <w:b/>
        </w:rPr>
        <w:t xml:space="preserve">Lifelong Learning Culture:</w:t>
      </w:r>
      <w:r>
        <w:t xml:space="preserve"> </w:t>
      </w:r>
      <w:r>
        <w:t xml:space="preserve">Encourage continuous professional development to keep pace with rapid technological changes.</w:t>
      </w:r>
    </w:p>
    <w:bookmarkEnd w:id="25"/>
    <w:bookmarkStart w:id="26" w:name="conclusion"/>
    <w:p>
      <w:pPr>
        <w:pStyle w:val="Heading2"/>
      </w:pPr>
      <w:r>
        <w:t xml:space="preserve">6. Conclusion</w:t>
      </w:r>
    </w:p>
    <w:p>
      <w:pPr>
        <w:pStyle w:val="FirstParagraph"/>
      </w:pPr>
      <w:r>
        <w:t xml:space="preserve">The Human Resources Manager in Pakistan Karachi stands at the forefront of a significant organizational transformation. The role has expanded beyond traditional administrative duties to encompass strategic planning cultural management and technological adaptation. While challenges related to regulatory compliance skill shortages and infrastructure limitations are substantial they also present opportunities for innovation.</w:t>
      </w:r>
    </w:p>
    <w:p>
      <w:pPr>
        <w:pStyle w:val="BodyText"/>
      </w:pPr>
      <w:r>
        <w:t xml:space="preserve">By embracing a holistic approach that respects local cultural contexts while adopting global standards HR Managers can drive sustainable growth for their organizations in Karachi’s competitive market. As Pakistan continues to integrate into the global economy the importance of skilled human resource leadership cannot be overstated. Future research should focus on longitudinal studies tracking the impact of these strategic shifts on long-term organizational performance in Karachi’s unique business ecosystem.</w:t>
      </w:r>
    </w:p>
    <w:bookmarkEnd w:id="26"/>
    <w:bookmarkStart w:id="27" w:name="references"/>
    <w:p>
      <w:pPr>
        <w:pStyle w:val="Heading2"/>
      </w:pPr>
      <w:r>
        <w:t xml:space="preserve">References</w:t>
      </w:r>
    </w:p>
    <w:p>
      <w:pPr>
        <w:pStyle w:val="FirstParagraph"/>
      </w:pPr>
      <w:r>
        <w:t xml:space="preserve">[1] Government of Sindh Labour Department. (2023). *Sindh Terms and Conditions of Employment Act*.</w:t>
      </w:r>
    </w:p>
    <w:p>
      <w:pPr>
        <w:pStyle w:val="BodyText"/>
      </w:pPr>
      <w:r>
        <w:t xml:space="preserve">[2] Ahmed, S., &amp; Khan, A. (2021). "Navigating Labor Laws in Pakistan: A Case Study of Karachi Industries." *Journal of South Asian Business Management*, 14(2), 45-60.</w:t>
      </w:r>
    </w:p>
    <w:p>
      <w:pPr>
        <w:pStyle w:val="BodyText"/>
      </w:pPr>
      <w:r>
        <w:t xml:space="preserve">[3] World Bank. (2022). *Pakistan Economic Update: The Role of Human Capital in Growth*.</w:t>
      </w:r>
    </w:p>
    <w:p>
      <w:pPr>
        <w:pStyle w:val="BodyText"/>
      </w:pPr>
      <w:r>
        <w:t xml:space="preserve">[4] Lahore University of Management Sciences. (2023). "Workforce Dynamics in Urban Pakistan." *LUMS Business Review*, 9(1), 11-25.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Pakistan Karachi: Strategic Challenges and Opportunities</dc:title>
  <dc:creator/>
  <dc:language>en</dc:language>
  <cp:keywords/>
  <dcterms:created xsi:type="dcterms:W3CDTF">2026-07-29T15:05:24Z</dcterms:created>
  <dcterms:modified xsi:type="dcterms:W3CDTF">2026-07-29T15:05:24Z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