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8" w:name="Xdec7e4d8e1358597ecba3819d593d833ba625b8"/>
    <w:p>
      <w:pPr>
        <w:pStyle w:val="Heading1"/>
      </w:pPr>
      <w:r>
        <w:t xml:space="preserve">Bridging Tradition and Transformation:</w:t>
      </w:r>
      <w:r>
        <w:br/>
      </w:r>
      <w:r>
        <w:t xml:space="preserve">The Evolving Role of the Human Resources Manager in Saudi Arabia Jeddah</w:t>
      </w:r>
    </w:p>
    <w:p>
      <w:pPr>
        <w:pStyle w:val="FirstParagraph"/>
      </w:pPr>
      <w:r>
        <w:rPr>
          <w:bCs/>
          <w:b/>
        </w:rPr>
        <w:t xml:space="preserve">Abstract:</w:t>
      </w:r>
    </w:p>
    <w:p>
      <w:pPr>
        <w:pStyle w:val="BodyText"/>
      </w:pPr>
      <w:r>
        <w:t xml:space="preserve">This paper explores the critical transformation of the Human Resources Manager role within the dynamic economic landscape of Saudi Arabia Jeddah. As part of Vision 2030, Jeddah is undergoing rapid urbanization and economic diversification. The traditional administrative focus on HR has shifted toward strategic partnership, localization (Saudization/Nitaqat), and cultural integration. This study analyzes the specific challenges faced by Human Resources Managers in Jeddah, including expatriate management, youth employment trends, and the implementation of digital HR technologies. The findings suggest that successful Human Resources Managers in this region must possess high emotional intelligence, cultural adaptability, and strategic foresight to navigate the complex interplay between global business standards and local Saudi traditions.</w:t>
      </w:r>
    </w:p>
    <w:p>
      <w:pPr>
        <w:pStyle w:val="BodyText"/>
      </w:pPr>
      <w:r>
        <w:rPr>
          <w:bCs/>
          <w:b/>
        </w:rPr>
        <w:t xml:space="preserve">Keywords:</w:t>
      </w:r>
      <w:r>
        <w:t xml:space="preserve"> </w:t>
      </w:r>
      <w:r>
        <w:t xml:space="preserve">Human Resources Manager; Saudi Arabia Jeddah; Vision 2030; Saudization (Nitaqat); Strategic HRM; Cultural Integration.</w:t>
      </w:r>
    </w:p>
    <w:bookmarkStart w:id="20" w:name="introduction"/>
    <w:p>
      <w:pPr>
        <w:pStyle w:val="Heading2"/>
      </w:pPr>
      <w:r>
        <w:t xml:space="preserve">1. Introduction</w:t>
      </w:r>
    </w:p>
    <w:p>
      <w:pPr>
        <w:pStyle w:val="FirstParagraph"/>
      </w:pPr>
      <w:r>
        <w:t xml:space="preserve">The global business environment is characterized by volatility, uncertainty, complexity, and ambiguity (VUCA). However, no region exemplifies this turbulence more than the Kingdom of Saudi Arabia at present. Specifically, Jeddah as a major commercial hub and gateway to Mecca stands at the forefront of this national transformation. The role of the Human Resources Manager has evolved from a supportive administrative function to a pivotal strategic partner in organizational success. This paper aims to dissect the multifaceted responsibilities, challenges, and opportunities defining the Human Resources Manager in Saudi Arabia Jeddah.</w:t>
      </w:r>
    </w:p>
    <w:p>
      <w:pPr>
        <w:pStyle w:val="BodyText"/>
      </w:pPr>
      <w:r>
        <w:t xml:space="preserve">In recent years, Saudi Arabia Jeddah has become synonymous with mega-projects such as the Jeddah Central development and expansion of industrial zones. These initiatives require a workforce that is not only skilled but also aligned with national goals. Consequently, the Human Resources Manager is no longer just an administrator of payroll and leave; they are architects of organizational culture, custodians of compliance, and drivers of human capital strategy.</w:t>
      </w:r>
    </w:p>
    <w:bookmarkEnd w:id="20"/>
    <w:bookmarkStart w:id="21" w:name="Xb5b0a2726a3f30d930a37858fc30b88bb811f9b"/>
    <w:p>
      <w:pPr>
        <w:pStyle w:val="Heading2"/>
      </w:pPr>
      <w:r>
        <w:t xml:space="preserve">2. The Context: Vision 2030 and the Jeddah Economic Landscape</w:t>
      </w:r>
    </w:p>
    <w:p>
      <w:pPr>
        <w:pStyle w:val="FirstParagraph"/>
      </w:pPr>
      <w:r>
        <w:t xml:space="preserve">To understand the current state of Human Resources Management in Saudi Arabia Jeddah, one must first contextualize it within Vision 2030. This visionary framework seeks to reduce Saudi Arabia's dependence on oil, diversify its economy, and develop public service sectors such as health, education, infrastructure, and recreation. For Jeddah specifically, this translates into a booming private sector that requires robust human capital strategies.</w:t>
      </w:r>
    </w:p>
    <w:p>
      <w:pPr>
        <w:pStyle w:val="BodyText"/>
      </w:pPr>
      <w:r>
        <w:t xml:space="preserve">The Human Resources Manager in this context acts as the bridge between national policy and corporate implementation. The government’s push for economic diversification has led to an influx of international investment into Saudi Arabia Jeddah. While this brings global best practices, it also introduces a complex labor market where local talent must be balanced with international expertise.</w:t>
      </w:r>
    </w:p>
    <w:bookmarkEnd w:id="21"/>
    <w:bookmarkStart w:id="22" w:name="X0dd8d944e7ef3ec5210a4b4cc0fa0621f427869"/>
    <w:p>
      <w:pPr>
        <w:pStyle w:val="Heading2"/>
      </w:pPr>
      <w:r>
        <w:t xml:space="preserve">3. Key Challenge: Saudization (Nitaqat) and Workforce Localization</w:t>
      </w:r>
    </w:p>
    <w:p>
      <w:pPr>
        <w:pStyle w:val="FirstParagraph"/>
      </w:pPr>
      <w:r>
        <w:t xml:space="preserve">The most defining characteristic of the current HR landscape in Saudi Arabia Jeddah is Saudization, known locally as Nitaqat. This policy mandates that private sector companies hire a specific percentage of Saudi nationals to fill jobs traditionally held by expatriates. For the Human Resources Manager, this is not merely a compliance issue but a strategic talent acquisition challenge.</w:t>
      </w:r>
    </w:p>
    <w:p>
      <w:pPr>
        <w:pStyle w:val="BodyText"/>
      </w:pPr>
      <w:r>
        <w:t xml:space="preserve">The Human Resources Manager must navigate the delicate process of transitioning roles from foreign workers to local Saudi employees. This involves identifying skill gaps within the national workforce and implementing targeted training programs. In Jeddah, where tourism, retail, and hospitality are growing rapidly due to religious tourism (Hajj and Umrah) and new leisure initiatives, the demand for Saudi youth in customer-facing roles has skyrocketed.</w:t>
      </w:r>
    </w:p>
    <w:p>
      <w:pPr>
        <w:pStyle w:val="BodyText"/>
      </w:pPr>
      <w:r>
        <w:t xml:space="preserve">Furthermore, Human Resources Managers face the pressure of retaining local talent. Historically, expatriates held senior positions due to perceived experience gaps. Today, the Human Resources Manager must prove that investing in young Saudis yields long-term loyalty and productivity, thereby reducing turnover rates and recruitment costs associated with frequent expatriate transfers.</w:t>
      </w:r>
    </w:p>
    <w:bookmarkEnd w:id="22"/>
    <w:bookmarkStart w:id="23" w:name="X6b7fa37eebded76797bca7053c183cefc43778f"/>
    <w:p>
      <w:pPr>
        <w:pStyle w:val="Heading2"/>
      </w:pPr>
      <w:r>
        <w:t xml:space="preserve">4. Cultural Integration and Expatriate Management</w:t>
      </w:r>
    </w:p>
    <w:p>
      <w:pPr>
        <w:pStyle w:val="FirstParagraph"/>
      </w:pPr>
      <w:r>
        <w:t xml:space="preserve">Jeddah is a cosmopolitan city, home to a diverse population of Muslims from various nations as well as significant non-Muslim expatriate communities. The Human Resources Manager plays a crucial role in fostering an inclusive workplace culture that respects local Islamic traditions while accommodating the needs of an international workforce.</w:t>
      </w:r>
    </w:p>
    <w:p>
      <w:pPr>
        <w:pStyle w:val="BodyText"/>
      </w:pPr>
      <w:r>
        <w:t xml:space="preserve">In Saudi Arabia Jeddah, business hours often adjust during Ramadan, and gender segregation protocols, though relaxing in certain sectors like tourism and entertainment, still influence workplace dynamics. The Human Resources Manager must design policies that are culturally sensitive yet innovative. For instance, creating flexible work arrangements that respect prayer times or providing facilities for prayer within the office premises becomes a standard expectation.</w:t>
      </w:r>
    </w:p>
    <w:p>
      <w:pPr>
        <w:pStyle w:val="BodyText"/>
      </w:pPr>
      <w:r>
        <w:t xml:space="preserve">Additionally, the Human Resources Manager is often responsible for the onboarding and repatriation of expatriates. This includes managing visas, housing allowances, and ensuring that foreign employees understand the legal and social nuances of life in Saudi Arabia Jeddah. Effective cross-cultural communication is a key competency required by modern HR leaders in this region.</w:t>
      </w:r>
    </w:p>
    <w:bookmarkEnd w:id="23"/>
    <w:bookmarkStart w:id="24" w:name="digital-transformation-and-hr-technology"/>
    <w:p>
      <w:pPr>
        <w:pStyle w:val="Heading2"/>
      </w:pPr>
      <w:r>
        <w:t xml:space="preserve">5. Digital Transformation and HR Technology</w:t>
      </w:r>
    </w:p>
    <w:p>
      <w:pPr>
        <w:pStyle w:val="FirstParagraph"/>
      </w:pPr>
      <w:r>
        <w:t xml:space="preserve">The adoption of digital tools in Human Resources Management has accelerated significantly in recent years, particularly following the global pandemic. In Saudi Arabia Jeddah, companies are increasingly turning to Human Capital Management (HCM) systems to streamline operations.</w:t>
      </w:r>
    </w:p>
    <w:p>
      <w:pPr>
        <w:pStyle w:val="BodyText"/>
      </w:pPr>
      <w:r>
        <w:t xml:space="preserve">The modern Human Resources Manager must be tech-savvy, utilizing data analytics to predict turnover, measure employee engagement, and optimize recruitment pipelines. Platforms like MHR (Ministry of Human Resources and Social Development) integrate seamlessly with corporate HR systems, requiring the HR Manager to ensure real-time compliance with national labor laws.</w:t>
      </w:r>
    </w:p>
    <w:p>
      <w:pPr>
        <w:pStyle w:val="BodyText"/>
      </w:pPr>
      <w:r>
        <w:t xml:space="preserve">In Jeddah’s competitive market, companies that leverage AI-driven recruitment tools and remote work technologies gain a significant advantage. The Human Resources Manager is expected to lead this digital transformation, convincing traditional stakeholders of the efficiency gains while maintaining the human touch that is central to Saudi business culture.</w:t>
      </w:r>
    </w:p>
    <w:bookmarkEnd w:id="24"/>
    <w:bookmarkStart w:id="25" w:name="Xd1598df6943be7d9f398d9c2ddec3fc1ced1498"/>
    <w:p>
      <w:pPr>
        <w:pStyle w:val="Heading2"/>
      </w:pPr>
      <w:r>
        <w:t xml:space="preserve">6. Strategic Leadership and Emotional Intelligence</w:t>
      </w:r>
    </w:p>
    <w:p>
      <w:pPr>
        <w:pStyle w:val="FirstParagraph"/>
      </w:pPr>
      <w:r>
        <w:t xml:space="preserve">Beyond technical skills, the Human Resources Manager in Saudi Arabia Jeddah must possess high levels of emotional intelligence (EQ). The Arab world places a high value on relationships, trust, and personal connections (Wasta can be a double-edged sword here; while it refers to influence, ethical HR practices emphasize meritocracy balanced with relationship building).</w:t>
      </w:r>
    </w:p>
    <w:p>
      <w:pPr>
        <w:pStyle w:val="BodyText"/>
      </w:pPr>
      <w:r>
        <w:t xml:space="preserve">A Human Resources Manager must navigate office politics with grace and build consensus among diverse groups of employees. They act as mediators between management directives and employee grievances. In a conservative society transitioning rapidly, employees may feel anxious about change. The HR leader must be empathetic, providing clear communication channels that address these anxieties while promoting a culture of continuous improvement.</w:t>
      </w:r>
    </w:p>
    <w:bookmarkEnd w:id="25"/>
    <w:bookmarkStart w:id="26" w:name="conclusion"/>
    <w:p>
      <w:pPr>
        <w:pStyle w:val="Heading2"/>
      </w:pPr>
      <w:r>
        <w:t xml:space="preserve">7. Conclusion</w:t>
      </w:r>
    </w:p>
    <w:p>
      <w:pPr>
        <w:pStyle w:val="FirstParagraph"/>
      </w:pPr>
      <w:r>
        <w:t xml:space="preserve">The role of the Human Resources Manager in Saudi Arabia Jeddah is undergoing a profound metamorphosis. It is no longer sufficient to be an administrator; one must be a strategist, a cultural translator, and a technology enabler. The unique convergence of Vision 2030’s ambitious goals and Jeddah’s status as a commercial gateway creates both immense challenges and unparalleled opportunities.</w:t>
      </w:r>
    </w:p>
    <w:p>
      <w:pPr>
        <w:pStyle w:val="BodyText"/>
      </w:pPr>
      <w:r>
        <w:t xml:space="preserve">Successful Human Resources Managers will be those who can harmonize the rigid requirements of Saudization with the flexible needs of global business, all while respecting the rich cultural fabric of Saudi Arabia. As Jeddah continues to grow into a futuristic metropolis, its HR leaders will be instrumental in building a workforce that is not only productive but also inspired and culturally integrated.</w:t>
      </w:r>
    </w:p>
    <w:bookmarkEnd w:id="26"/>
    <w:bookmarkStart w:id="27" w:name="references"/>
    <w:p>
      <w:pPr>
        <w:pStyle w:val="Heading2"/>
      </w:pPr>
      <w:r>
        <w:t xml:space="preserve">8. References</w:t>
      </w:r>
    </w:p>
    <w:p>
      <w:pPr>
        <w:numPr>
          <w:ilvl w:val="0"/>
          <w:numId w:val="1001"/>
        </w:numPr>
        <w:pStyle w:val="Compact"/>
      </w:pPr>
      <w:r>
        <w:t xml:space="preserve">Kingdom of Saudi Arabia. (2016). Vision 2030: An Aspirative Vision, Ambitious Goals and Pragmatic Implementation Strategy.</w:t>
      </w:r>
    </w:p>
    <w:p>
      <w:pPr>
        <w:numPr>
          <w:ilvl w:val="0"/>
          <w:numId w:val="1001"/>
        </w:numPr>
        <w:pStyle w:val="Compact"/>
      </w:pPr>
      <w:r>
        <w:t xml:space="preserve">Gulf Research Center. (2021). The Impact of Saudization on Private Sector Employment in Jeddah.</w:t>
      </w:r>
    </w:p>
    <w:p>
      <w:pPr>
        <w:numPr>
          <w:ilvl w:val="0"/>
          <w:numId w:val="1001"/>
        </w:numPr>
        <w:pStyle w:val="Compact"/>
      </w:pPr>
      <w:r>
        <w:t xml:space="preserve">Al-Ghazal, B. M., &amp; Abukhalifa, A. T. (2016). Knowledge sharing in the public and private sectors: A comparative study among Jordanians.</w:t>
      </w:r>
    </w:p>
    <w:p>
      <w:pPr>
        <w:numPr>
          <w:ilvl w:val="0"/>
          <w:numId w:val="1001"/>
        </w:numPr>
        <w:pStyle w:val="Compact"/>
      </w:pPr>
      <w:r>
        <w:t xml:space="preserve">Ministry of Human Resources and Social Development Saudi Arabia. (2023). Annual Labor Market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Kingdom of Saudi Arabia: A Case Study of Jeddah</dc:title>
  <dc:creator/>
  <dc:language>en</dc:language>
  <cp:keywords/>
  <dcterms:created xsi:type="dcterms:W3CDTF">2026-07-29T19:38:58Z</dcterms:created>
  <dcterms:modified xsi:type="dcterms:W3CDTF">2026-07-29T19:38:58Z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