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e5117604b8ea5472d9a92c458a7806812bc71e"/>
    <w:p>
      <w:pPr>
        <w:pStyle w:val="Heading1"/>
      </w:pPr>
      <w:r>
        <w:t xml:space="preserve">The Strategic Evolution of the Human Resources Manager in a Globalized Context</w:t>
      </w:r>
    </w:p>
    <w:bookmarkStart w:id="20" w:name="Xe80e8085e253ebdcbe78a68f7c64178766bfc78"/>
    <w:p>
      <w:pPr>
        <w:pStyle w:val="Heading2"/>
      </w:pPr>
      <w:r>
        <w:t xml:space="preserve">A Case Study of the United Arab Emirates Dubai</w:t>
      </w:r>
    </w:p>
    <w:p>
      <w:pPr>
        <w:pStyle w:val="FirstParagraph"/>
      </w:pPr>
      <w:r>
        <w:rPr>
          <w:bCs/>
          <w:b/>
        </w:rPr>
        <w:t xml:space="preserve"> </w:t>
      </w:r>
    </w:p>
    <w:p>
      <w:pPr>
        <w:pStyle w:val="BodyText"/>
      </w:pPr>
      <w:r>
        <w:t xml:space="preserve">Abstract</w:t>
      </w:r>
    </w:p>
    <w:p>
      <w:pPr>
        <w:pStyle w:val="BodyText"/>
      </w:pPr>
      <w:r>
        <w:t xml:space="preserve">This paper explores the transformative role of the</w:t>
      </w:r>
      <w:r>
        <w:t xml:space="preserve"> </w:t>
      </w:r>
      <w:r>
        <w:rPr>
          <w:bCs/>
          <w:b/>
        </w:rPr>
        <w:t xml:space="preserve">HUMAN RESOURCES MANAGER</w:t>
      </w:r>
      <w:r>
        <w:t xml:space="preserve">UNITED ARAB EMIRATES DUBAI. As one of the world’s most diverse and rapidly developing metropolitan hubs, Dubai presents a unique paradox for organizational leadership: it is a global crossroads that requires hyper-local cultural intelligence. This study analyzes how modern human capital strategies must align with the UAE’s Vision 2031 and the specific socio-economic mandates of</w:t>
      </w:r>
      <w:r>
        <w:t xml:space="preserve"> </w:t>
      </w:r>
      <w:r>
        <w:rPr>
          <w:bCs/>
          <w:b/>
        </w:rPr>
        <w:t xml:space="preserve">UNITED ARAB EMIRATES DUBAI</w:t>
      </w:r>
      <w:r>
        <w:t xml:space="preserve">. It argues that the traditional administrative functions of a</w:t>
      </w:r>
      <w:r>
        <w:t xml:space="preserve"> </w:t>
      </w:r>
      <w:r>
        <w:rPr>
          <w:bCs/>
          <w:b/>
        </w:rPr>
        <w:t xml:space="preserve">HUMAN RESOURCES MANAGER</w:t>
      </w:r>
      <w:r>
        <w:t xml:space="preserve"> </w:t>
      </w:r>
      <w:r>
        <w:t xml:space="preserve">are obsolete; instead, contemporary leaders must act as cultural architects and strategic partners to navigate the complexities of a workforce comprising over 200 nationalities. The findings suggest that successful organizations in this region are those where the</w:t>
      </w:r>
      <w:r>
        <w:t xml:space="preserve"> </w:t>
      </w:r>
      <w:r>
        <w:rPr>
          <w:bCs/>
          <w:b/>
        </w:rPr>
        <w:t xml:space="preserve">HUMAN RESOURCES MANAGER</w:t>
      </w:r>
      <w:r>
        <w:t xml:space="preserve"> </w:t>
      </w:r>
      <w:r>
        <w:t xml:space="preserve">actively integrates Emirati nationality laws with global best practices.</w:t>
      </w:r>
    </w:p>
    <w:p>
      <w:pPr>
        <w:pStyle w:val="BodyText"/>
      </w:pPr>
      <w:r>
        <w:t xml:space="preserve">1. Introduction</w:t>
      </w:r>
    </w:p>
    <w:p>
      <w:pPr>
        <w:pStyle w:val="BodyText"/>
      </w:pPr>
      <w:r>
        <w:t xml:space="preserve">The economic diversification of the Gulf region has placed immense pressure on corporate entities to innovate not only in technology and infrastructure but also in human capital management. In this context,</w:t>
      </w:r>
      <w:r>
        <w:t xml:space="preserve"> </w:t>
      </w:r>
      <w:r>
        <w:rPr>
          <w:bCs/>
          <w:b/>
        </w:rPr>
        <w:t xml:space="preserve">UNITED ARAB EMIRATES DUBAI</w:t>
      </w:r>
      <w:r>
        <w:t xml:space="preserve"> </w:t>
      </w:r>
      <w:r>
        <w:t xml:space="preserve">stands as a beacon of modernity and global business integration. However, operating within</w:t>
      </w:r>
      <w:r>
        <w:t xml:space="preserve"> </w:t>
      </w:r>
      <w:r>
        <w:rPr>
          <w:bCs/>
          <w:b/>
        </w:rPr>
        <w:t xml:space="preserve">UNITED ARAB EMIRATES DUBAI</w:t>
      </w:r>
      <w:r>
        <w:t xml:space="preserve"> </w:t>
      </w:r>
      <w:r>
        <w:t xml:space="preserve">requires more than just financial acumen; it demands a profound understanding of local labor laws, cultural nuances, and the demographic realities of the expatriate workforce.</w:t>
      </w:r>
    </w:p>
    <w:p>
      <w:pPr>
        <w:pStyle w:val="BodyText"/>
      </w:pPr>
      <w:r>
        <w:t xml:space="preserve">The central figure in this transformation is the</w:t>
      </w:r>
      <w:r>
        <w:t xml:space="preserve"> </w:t>
      </w:r>
      <w:r>
        <w:rPr>
          <w:bCs/>
          <w:b/>
        </w:rPr>
        <w:t xml:space="preserve">HUMAN RESOURCES MANAGER</w:t>
      </w:r>
      <w:r>
        <w:t xml:space="preserve">. Historically viewed as an administrative support function responsible for payroll and recruitment, the role has evolved significantly. Today, a</w:t>
      </w:r>
      <w:r>
        <w:t xml:space="preserve"> </w:t>
      </w:r>
      <w:r>
        <w:rPr>
          <w:bCs/>
          <w:b/>
        </w:rPr>
        <w:t xml:space="preserve">HUMAN RESOURCES MANAGER</w:t>
      </w:r>
      <w:r>
        <w:t xml:space="preserve"> </w:t>
      </w:r>
      <w:r>
        <w:t xml:space="preserve">in</w:t>
      </w:r>
    </w:p>
    <w:p>
      <w:pPr>
        <w:pStyle w:val="BodyText"/>
      </w:pPr>
      <w:r>
        <w:t xml:space="preserve">UNITED ARAB EMIRATES DUBAI is expected to be a strategic architect of organizational culture. This paper aims to dissect the multifaceted responsibilities of the</w:t>
      </w:r>
    </w:p>
    <w:p>
      <w:pPr>
        <w:pStyle w:val="BodyText"/>
      </w:pPr>
      <w:r>
        <w:t xml:space="preserve">HUMAN RESOURCES MANAGER, specifically focusing on how they facilitate compliance, enhance employee engagement, and drive talent localization strategies within the unique ecosystem of</w:t>
      </w:r>
      <w:r>
        <w:t xml:space="preserve"> </w:t>
      </w:r>
      <w:r>
        <w:rPr>
          <w:bCs/>
          <w:b/>
        </w:rPr>
        <w:t xml:space="preserve">UNITED ARAB EMIRATES DUBAI</w:t>
      </w:r>
      <w:r>
        <w:t xml:space="preserve">.</w:t>
      </w:r>
    </w:p>
    <w:p>
      <w:pPr>
        <w:pStyle w:val="BodyText"/>
      </w:pPr>
      <w:r>
        <w:t xml:space="preserve">2. The Cultural Landscape of United Arab Emirates Dubai</w:t>
      </w:r>
    </w:p>
    <w:p>
      <w:pPr>
        <w:pStyle w:val="BodyText"/>
      </w:pPr>
      <w:r>
        <w:t xml:space="preserve">To understand the demands placed upon a</w:t>
      </w:r>
    </w:p>
    <w:p>
      <w:pPr>
        <w:pStyle w:val="BodyText"/>
      </w:pPr>
      <w:r>
        <w:t xml:space="preserve">HUMAN RESOURCES MANAGER, one must first appreciate the demographic composition of</w:t>
      </w:r>
    </w:p>
    <w:p>
      <w:pPr>
        <w:pStyle w:val="BodyText"/>
      </w:pPr>
      <w:r>
        <w:t xml:space="preserve">UNITED ARAB EMIRATES DUBAI. Approximately 85-90% of the population in Dubai consists of expatriates hailing from over 200 nations. This creates a "melting pot" environment where Western, Asian, Arab, and African business cultures intersect daily.</w:t>
      </w:r>
    </w:p>
    <w:p>
      <w:pPr>
        <w:pStyle w:val="BodyText"/>
      </w:pPr>
      <w:r>
        <w:t xml:space="preserve">The</w:t>
      </w:r>
    </w:p>
    <w:p>
      <w:pPr>
        <w:pStyle w:val="BodyText"/>
      </w:pPr>
      <w:r>
        <w:t xml:space="preserve">HUMAN RESOURCES MANAGER plays a pivotal role in managing this diversity. Unlike many other global markets where homogeneity might ease cultural integration, the HR leader in</w:t>
      </w:r>
    </w:p>
    <w:p>
      <w:pPr>
        <w:pStyle w:val="BodyText"/>
      </w:pPr>
      <w:r>
        <w:t xml:space="preserve">UNITED ARAB EMIRATES DUBAI must actively cultivate an inclusive environment that respects Islamic traditions and Emirati heritage while accommodating diverse international practices. For instance, prayer times, Ramadan working hours, and local holidays must be seamlessly integrated into operational schedules. A failure by the</w:t>
      </w:r>
    </w:p>
    <w:p>
      <w:pPr>
        <w:pStyle w:val="BodyText"/>
      </w:pPr>
      <w:r>
        <w:t xml:space="preserve">HUMAN RESOURCES MANAGER to respect these cultural markers can lead to significant morale issues and legal complications within</w:t>
      </w:r>
    </w:p>
    <w:p>
      <w:pPr>
        <w:pStyle w:val="BodyText"/>
      </w:pPr>
      <w:r>
        <w:t xml:space="preserve">UNITED ARAB EMIRATES DUBAI.</w:t>
      </w:r>
    </w:p>
    <w:p>
      <w:pPr>
        <w:pStyle w:val="BodyText"/>
      </w:pPr>
      <w:r>
        <w:t xml:space="preserve">3. Regulatory Compliance and Labor Law Navigation</w:t>
      </w:r>
    </w:p>
    <w:p>
      <w:pPr>
        <w:pStyle w:val="BodyText"/>
      </w:pPr>
      <w:r>
        <w:t xml:space="preserve">The regulatory environment in the UAE is robust and frequently updated. The recent introduction of new labor contracts, flexible work arrangements, and changes to residency visa regulations require a</w:t>
      </w:r>
    </w:p>
    <w:p>
      <w:pPr>
        <w:pStyle w:val="BodyText"/>
      </w:pPr>
      <w:r>
        <w:t xml:space="preserve">HUMAN RESOURCES MANAGER to possess up-to-date legal knowledge. In</w:t>
      </w:r>
    </w:p>
    <w:p>
      <w:pPr>
        <w:pStyle w:val="BodyText"/>
      </w:pPr>
      <w:r>
        <w:t xml:space="preserve">UNITED ARAB EMIRATES DUBAI, strict adherence to federal labor laws is mandatory. The</w:t>
      </w:r>
    </w:p>
    <w:p>
      <w:pPr>
        <w:pStyle w:val="BodyText"/>
      </w:pPr>
      <w:r>
        <w:t xml:space="preserve">HUMAN RESOURCES MANAGER serves as the primary liaison between the organization and government entities such as the Ministry of Human Resources and Emiratisation (MOHRE).</w:t>
      </w:r>
    </w:p>
    <w:p>
      <w:pPr>
        <w:pStyle w:val="BodyText"/>
      </w:pPr>
      <w:r>
        <w:t xml:space="preserve">This role extends beyond mere compliance. A proactive</w:t>
      </w:r>
    </w:p>
    <w:p>
      <w:pPr>
        <w:pStyle w:val="BodyText"/>
      </w:pPr>
      <w:r>
        <w:t xml:space="preserve">HUMAN RESOURCES MANAGER interprets these regulations to benefit organizational agility. For example, leveraging new visa options available in</w:t>
      </w:r>
    </w:p>
    <w:p>
      <w:pPr>
        <w:pStyle w:val="BodyText"/>
      </w:pPr>
      <w:r>
        <w:t xml:space="preserve">UNITED ARAB EMIRATES DUBAI for specialized talent can be a strategic advantage secured through effective HR leadership. The risk of non-compliance in</w:t>
      </w:r>
    </w:p>
    <w:p>
      <w:pPr>
        <w:pStyle w:val="BodyText"/>
      </w:pPr>
      <w:r>
        <w:t xml:space="preserve">UNITED ARAB EMIRATES DUBAI, including heavy fines and business operation bans, makes the vigilance of the</w:t>
      </w:r>
    </w:p>
    <w:p>
      <w:pPr>
        <w:pStyle w:val="BodyText"/>
      </w:pPr>
      <w:r>
        <w:t xml:space="preserve">HUMAN RESOURCES MANAGER critical to corporate survival.</w:t>
      </w:r>
    </w:p>
    <w:p>
      <w:pPr>
        <w:pStyle w:val="BodyText"/>
      </w:pPr>
      <w:r>
        <w:t xml:space="preserve">4. Emiratization: A Strategic Imperative</w:t>
      </w:r>
    </w:p>
    <w:p>
      <w:pPr>
        <w:pStyle w:val="BodyText"/>
      </w:pPr>
      <w:r>
        <w:t xml:space="preserve">A defining characteristic of human resource strategy in this region is "Emiratization," a government initiative aimed at increasing the participation of UAE nationals in the private sector. The</w:t>
      </w:r>
    </w:p>
    <w:p>
      <w:pPr>
        <w:pStyle w:val="BodyText"/>
      </w:pPr>
      <w:r>
        <w:t xml:space="preserve">HUMAN RESOURCES MANAGER is directly tasked with meeting these quotas. This involves not just hiring Emiratis, but creating career pathways that retain them.</w:t>
      </w:r>
    </w:p>
    <w:p>
      <w:pPr>
        <w:pStyle w:val="BodyText"/>
      </w:pPr>
      <w:r>
        <w:t xml:space="preserve">In</w:t>
      </w:r>
    </w:p>
    <w:p>
      <w:pPr>
        <w:pStyle w:val="BodyText"/>
      </w:pPr>
      <w:r>
        <w:t xml:space="preserve">UNITED ARAB EMIRATES DUBAI, competition for top local talent is fierce. The</w:t>
      </w:r>
    </w:p>
    <w:p>
      <w:pPr>
        <w:pStyle w:val="BodyText"/>
      </w:pPr>
      <w:r>
        <w:t xml:space="preserve">HUMAN RESOURCES MANAGER must design competitive compensation packages and training programs that appeal to the national workforce. Failure to adequately support Emiratization initiatives can result in penalties for companies operating in</w:t>
      </w:r>
    </w:p>
    <w:p>
      <w:pPr>
        <w:pStyle w:val="BodyText"/>
      </w:pPr>
      <w:r>
        <w:t xml:space="preserve">UNITED ARAB EMIRATES DUBAI. Therefore, the HR leader acts as a change agent, educating non-national employees on the importance of this national goal while ensuring that Emirati employees feel valued and integrated into the corporate hierarchy.</w:t>
      </w:r>
    </w:p>
    <w:p>
      <w:pPr>
        <w:pStyle w:val="BodyText"/>
      </w:pPr>
      <w:r>
        <w:t xml:space="preserve">5. Talent Acquisition and Retention in a Competitive Market</w:t>
      </w:r>
    </w:p>
    <w:p>
      <w:pPr>
        <w:pStyle w:val="BodyText"/>
      </w:pPr>
      <w:r>
        <w:t xml:space="preserve">Dubai is known for its transient workforce. High turnover rates are common, posing a challenge to organizational stability. The</w:t>
      </w:r>
    </w:p>
    <w:p>
      <w:pPr>
        <w:pStyle w:val="BodyText"/>
      </w:pPr>
      <w:r>
        <w:t xml:space="preserve">HUMAN RESOURCES MANAGER must implement robust retention strategies tailored to the high-cost, high-pressure lifestyle of</w:t>
      </w:r>
    </w:p>
    <w:p>
      <w:pPr>
        <w:pStyle w:val="BodyText"/>
      </w:pPr>
      <w:r>
        <w:t xml:space="preserve">UNITED ARAB EMIRATES DUBAI. This includes offering holistic benefits packages that address health, housing, and education for employees’ families.</w:t>
      </w:r>
    </w:p>
    <w:p>
      <w:pPr>
        <w:pStyle w:val="BodyText"/>
      </w:pPr>
      <w:r>
        <w:t xml:space="preserve">UNITED ARAB EMIRATES DUBAI is crucial. A</w:t>
      </w:r>
    </w:p>
    <w:p>
      <w:pPr>
        <w:pStyle w:val="BodyText"/>
      </w:pPr>
      <w:r>
        <w:t xml:space="preserve">HUMAN RESOURCES MANAGER acts as the chief ambassador of the company culture. By fostering a work environment that promises growth, safety, and fairness, the HR leader can differentiate their organization from competitors. In a market where talent is mobile and global, the human touch provided by an empathetic yet strategic</w:t>
      </w:r>
    </w:p>
    <w:p>
      <w:pPr>
        <w:pStyle w:val="BodyText"/>
      </w:pPr>
      <w:r>
        <w:t xml:space="preserve">HUMAN RESOURCES MANAGER is often the deciding factor for top-tier candidates choosing to establish their careers in</w:t>
      </w:r>
    </w:p>
    <w:p>
      <w:pPr>
        <w:pStyle w:val="BodyText"/>
      </w:pPr>
      <w:r>
        <w:t xml:space="preserve">UNITED ARAB EMIRATES DUBAI.</w:t>
      </w:r>
    </w:p>
    <w:p>
      <w:pPr>
        <w:pStyle w:val="BodyText"/>
      </w:pPr>
      <w:r>
        <w:t xml:space="preserve">6. Conclusion</w:t>
      </w:r>
    </w:p>
    <w:p>
      <w:pPr>
        <w:pStyle w:val="BodyText"/>
      </w:pPr>
      <w:r>
        <w:t xml:space="preserve">The role of the</w:t>
      </w:r>
    </w:p>
    <w:p>
      <w:pPr>
        <w:pStyle w:val="BodyText"/>
      </w:pPr>
      <w:r>
        <w:t xml:space="preserve">HUMAN RESOURCES MANAGER in</w:t>
      </w:r>
    </w:p>
    <w:p>
      <w:pPr>
        <w:pStyle w:val="BodyText"/>
      </w:pPr>
      <w:r>
        <w:t xml:space="preserve">UNITED ARAB EMIRATES DUBAI is complex, dynamic, and strategically vital. It transcends administrative duties to encompass legal compliance, cultural mediation, national strategic alignment (Emiratization), and competitive talent management. As</w:t>
      </w:r>
    </w:p>
    <w:p>
      <w:pPr>
        <w:pStyle w:val="BodyText"/>
      </w:pPr>
      <w:r>
        <w:t xml:space="preserve">UNITED ARAB EMIRATES DUBAI continues to position itself as a future-ready global hub, the capacity of organizations will be directly linked to their human capital strategies.</w:t>
      </w:r>
    </w:p>
    <w:p>
      <w:pPr>
        <w:pStyle w:val="BodyText"/>
      </w:pPr>
      <w:r>
        <w:t xml:space="preserve">Organizations that empower their</w:t>
      </w:r>
    </w:p>
    <w:p>
      <w:pPr>
        <w:pStyle w:val="BodyText"/>
      </w:pPr>
      <w:r>
        <w:t xml:space="preserve">HUMAN RESOURCES MANAGERs with strategic authority and cultural intelligence will thrive. Conversely, those that view HR as merely a support function risk falling behind in the competitive landscape of</w:t>
      </w:r>
    </w:p>
    <w:p>
      <w:pPr>
        <w:pStyle w:val="BodyText"/>
      </w:pPr>
      <w:r>
        <w:t xml:space="preserve">UNITED ARAB EMIRATES DUBAI. Future research should focus on the digital transformation of HR processes within this specific region, analyzing how AI and data analytics are being utilized by</w:t>
      </w:r>
    </w:p>
    <w:p>
      <w:pPr>
        <w:pStyle w:val="BodyText"/>
      </w:pPr>
      <w:r>
        <w:t xml:space="preserve">HUMAN RESOURCES MANAGERs to enhance decision-making in</w:t>
      </w:r>
    </w:p>
    <w:p>
      <w:pPr>
        <w:pStyle w:val="BodyText"/>
      </w:pPr>
      <w:r>
        <w:t xml:space="preserve">UNITED ARAB EMIRATES DUBAI.</w:t>
      </w:r>
    </w:p>
    <w:p>
      <w:pPr>
        <w:pStyle w:val="BodyText"/>
      </w:pPr>
      <w:r>
        <w:t xml:space="preserve">7. References</w:t>
      </w:r>
    </w:p>
    <w:p>
      <w:pPr>
        <w:pStyle w:val="BodyText"/>
      </w:pPr>
      <w:r>
        <w:rPr>
          <w:iCs/>
          <w:i/>
        </w:rPr>
        <w:t xml:space="preserve">Note: In a formal conference setting, this section would contain detailed citations of UAE Labor Law updates, Ministry of Human Resources reports, and academic journals regarding cross-cultural management in the GCC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2026-07-30T01:31:54Z</dcterms:created>
  <dcterms:modified xsi:type="dcterms:W3CDTF">2026-07-30T01:31:54Z</dcterms:modified>
</cp:coreProperties>
</file>

<file path=docProps/custom.xml><?xml version="1.0" encoding="utf-8"?>
<Properties xmlns="http://schemas.openxmlformats.org/officeDocument/2006/custom-properties" xmlns:vt="http://schemas.openxmlformats.org/officeDocument/2006/docPropsVTypes"/>
</file>