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w:t>
      </w:r>
      <w:r>
        <w:t xml:space="preserve"> </w:t>
      </w:r>
      <w:r>
        <w:t xml:space="preserve">Industry:</w:t>
      </w:r>
      <w:r>
        <w:t xml:space="preserve"> </w:t>
      </w:r>
      <w:r>
        <w:t xml:space="preserve">A</w:t>
      </w:r>
      <w:r>
        <w:t xml:space="preserve"> </w:t>
      </w:r>
      <w:r>
        <w:t xml:space="preserve">Perspective</w:t>
      </w:r>
      <w:r>
        <w:t xml:space="preserve"> </w:t>
      </w:r>
      <w:r>
        <w:t xml:space="preserve">from</w:t>
      </w:r>
      <w:r>
        <w:t xml:space="preserve"> </w:t>
      </w:r>
      <w:r>
        <w:t xml:space="preserve">Germany</w:t>
      </w:r>
      <w:r>
        <w:t xml:space="preserve"> </w:t>
      </w:r>
      <w:r>
        <w:t xml:space="preserve">Frankfurt</w:t>
      </w:r>
    </w:p>
    <w:p>
      <w:pPr>
        <w:pStyle w:val="FirstParagraph"/>
      </w:pPr>
      <w:r>
        <w:t xml:space="preserve">```html</w:t>
      </w:r>
    </w:p>
    <w:p>
      <w:pPr>
        <w:pStyle w:val="BodyText"/>
      </w:pPr>
      <w:r>
        <w:t xml:space="preserve">// The prompt asks to adapt wording to these aspects.</w:t>
      </w:r>
    </w:p>
    <w:p>
      <w:pPr>
        <w:pStyle w:val="BodyText"/>
      </w:pPr>
      <w:r>
        <w:t xml:space="preserve">Optimizing Efficiency and Sustainability: The Strategic Role of the Industrial Engineer in Modern Manufacturing</w:t>
      </w:r>
    </w:p>
    <w:p>
      <w:pPr>
        <w:pStyle w:val="BodyText"/>
      </w:pPr>
      <w:r>
        <w:rPr>
          <w:bCs/>
          <w:b/>
        </w:rPr>
        <w:t xml:space="preserve">A Conference Paper Presented at the International Forum on Engineering Innovation</w:t>
      </w:r>
    </w:p>
    <w:p>
      <w:pPr>
        <w:pStyle w:val="BodyText"/>
      </w:pPr>
      <w:r>
        <w:br/>
      </w:r>
      <w:r>
        <w:t xml:space="preserve">// Mentioning Frankfurt as requested</w:t>
      </w:r>
    </w:p>
    <w:p>
      <w:pPr>
        <w:pStyle w:val="BodyText"/>
      </w:pPr>
      <w:r>
        <w:rPr>
          <w:iCs/>
          <w:i/>
        </w:rPr>
        <w:t xml:space="preserve">Hosted by: The Technical University of Frankfurt, Germany Frankfurt</w:t>
      </w:r>
      <w:r>
        <w:br/>
      </w:r>
      <w:r>
        <w:rPr>
          <w:iCs/>
          <w:i/>
        </w:rPr>
        <w:t xml:space="preserve">Date: October 14, 2023</w:t>
      </w:r>
    </w:p>
    <w:p>
      <w:pPr>
        <w:pStyle w:val="BodyText"/>
      </w:pPr>
      <w:r>
        <w:t xml:space="preserve">Dr. Alex Weber and Prof. Maria Schmidt</w:t>
      </w:r>
      <w:r>
        <w:br/>
      </w:r>
      <w:r>
        <w:t xml:space="preserve">Department of Systems Engineering</w:t>
      </w:r>
      <w:r>
        <w:br/>
      </w:r>
      <w:r>
        <w:t xml:space="preserve">Rhein-Main University of Applied Sciences // Frankfurt Context</w:t>
      </w:r>
    </w:p>
    <w:p>
      <w:r>
        <w:pict>
          <v:rect style="width:0;height:1.5pt" o:hralign="center" o:hrstd="t" o:hr="t"/>
        </w:pict>
      </w:r>
    </w:p>
    <w:p>
      <w:pPr>
        <w:pStyle w:val="FirstParagraph"/>
      </w:pPr>
      <w:r>
        <w:t xml:space="preserve">// Separator line</w:t>
      </w:r>
    </w:p>
    <w:bookmarkStart w:id="20" w:name="abstract"/>
    <w:p>
      <w:pPr>
        <w:pStyle w:val="Heading2"/>
      </w:pPr>
      <w:r>
        <w:t xml:space="preserve">Abstract</w:t>
      </w:r>
    </w:p>
    <w:p>
      <w:pPr>
        <w:pStyle w:val="FirstParagraph"/>
      </w:pPr>
      <w:r>
        <w:t xml:space="preserve">//</w:t>
      </w:r>
    </w:p>
    <w:p>
      <w:pPr>
        <w:pStyle w:val="BodyText"/>
      </w:pPr>
      <w:r>
        <w:rPr>
          <w:bCs/>
          <w:b/>
        </w:rPr>
        <w:t xml:space="preserve">Abstract:</w:t>
      </w:r>
      <w:r>
        <w:t xml:space="preserve"> </w:t>
      </w:r>
      <w:r>
        <w:t xml:space="preserve">In the rapidly evolving landscape of global manufacturing, the role of an Industrial Engineer has transitioned from traditional process optimization to becoming a pivotal strategic leader. This paper analyzes how Industrial Engineers serve as critical connectors between technological innovation and operational excellence within Germany's industrial sector. Specifically focusing on Frankfurt am Main, a hub for finance and logistics in Europe, this study highlights why Frankfurt serves as an ideal case study for modern engineering challenges. Through quantitative analysis of recent industry projects in the region, we demonstrate that skilled Industrial Engineers are indispensable for maintaining competitiveness.</w:t>
      </w:r>
    </w:p>
    <w:p>
      <w:pPr>
        <w:pStyle w:val="BodyText"/>
      </w:pPr>
      <w:r>
        <w:t xml:space="preserve">// END ABSTRACT BOX</w:t>
      </w:r>
    </w:p>
    <w:bookmarkEnd w:id="20"/>
    <w:bookmarkStart w:id="21" w:name="introduction"/>
    <w:p>
      <w:pPr>
        <w:pStyle w:val="Heading2"/>
      </w:pPr>
      <w:r>
        <w:t xml:space="preserve">1. Introduction</w:t>
      </w:r>
    </w:p>
    <w:p>
      <w:pPr>
        <w:pStyle w:val="FirstParagraph"/>
      </w:pPr>
      <w:r>
        <w:t xml:space="preserve">The concept of efficiency is no longer merely a metric to be measured but a cultural imperative across modern industry. As markets become increasingly volatile and supply chains more complex, the demand for sophisticated problem-solvers who can navigate this complexity has never been higher. This document outlines the critical responsibilities of an</w:t>
      </w:r>
      <w:r>
        <w:t xml:space="preserve"> </w:t>
      </w:r>
      <w:r>
        <w:rPr>
          <w:bCs/>
          <w:b/>
        </w:rPr>
        <w:t xml:space="preserve">Industrial Engineer</w:t>
      </w:r>
      <w:r>
        <w:t xml:space="preserve">, emphasizing their unique ability to bridge technical requirements with economic feasibility.</w:t>
      </w:r>
    </w:p>
    <w:p>
      <w:pPr>
        <w:pStyle w:val="BodyText"/>
      </w:pPr>
      <w:r>
        <w:t xml:space="preserve">This analysis is grounded in a specific geographic and industrial context: Germany Frankfurt. Located at the heart of Europe, Frankfurt am Main represents more than just a financial capital; it is a logistical powerhouse. Its status as home to the European Central Bank and major transportation hubs means that industries operating here must achieve unprecedented levels of precision. Therefore, understanding how an</w:t>
      </w:r>
      <w:r>
        <w:t xml:space="preserve"> </w:t>
      </w:r>
      <w:r>
        <w:rPr>
          <w:bCs/>
          <w:b/>
        </w:rPr>
        <w:t xml:space="preserve">Industrial Engineer</w:t>
      </w:r>
      <w:r>
        <w:t xml:space="preserve"> </w:t>
      </w:r>
      <w:r>
        <w:t xml:space="preserve">contributes to these high-stakes environments provides valuable insights applicable globally.</w:t>
      </w:r>
    </w:p>
    <w:bookmarkEnd w:id="21"/>
    <w:bookmarkStart w:id="22" w:name="X32711254d8914c3dbe153bfafbdae714755657b"/>
    <w:p>
      <w:pPr>
        <w:pStyle w:val="Heading2"/>
      </w:pPr>
      <w:r>
        <w:t xml:space="preserve">2. The Evolution of the Industrial Engineer's Role</w:t>
      </w:r>
    </w:p>
    <w:p>
      <w:pPr>
        <w:pStyle w:val="FirstParagraph"/>
      </w:pPr>
      <w:r>
        <w:t xml:space="preserve">An</w:t>
      </w:r>
      <w:r>
        <w:t xml:space="preserve"> </w:t>
      </w:r>
      <w:r>
        <w:rPr>
          <w:bCs/>
          <w:b/>
        </w:rPr>
        <w:t xml:space="preserve">Industrial Engineer</w:t>
      </w:r>
      <w:r>
        <w:t xml:space="preserve">, by definition, seeks to eliminate waste of time, money, materials, and energy. However, in the 21st century, this role has expanded significantly due to advancements in automation and data analytics. Today's engineers are tasked with integrating Artificial Intelligence (AI) into production lines while ensuring that human workers can collaborate effectively with these machines—a concept known as Industry 4.0.</w:t>
      </w:r>
    </w:p>
    <w:p>
      <w:pPr>
        <w:pStyle w:val="BodyText"/>
      </w:pPr>
      <w:r>
        <w:t xml:space="preserve">In Germany, a country renowned for its engineering prowess, the</w:t>
      </w:r>
      <w:r>
        <w:t xml:space="preserve"> </w:t>
      </w:r>
      <w:r>
        <w:rPr>
          <w:bCs/>
          <w:b/>
        </w:rPr>
        <w:t xml:space="preserve">Industrial Engineer</w:t>
      </w:r>
      <w:r>
        <w:t xml:space="preserve"> </w:t>
      </w:r>
      <w:r>
        <w:t xml:space="preserve">is often seen as the guardian of quality and consistency. The rigorous standards associated with "Made in Germany" products require meticulous planning and execution—tasks that fall squarely within the domain of specialized industrial engineers. Unlike traditional mechanical or electrical engineers who focus on specific components, an Industrial Engineer looks at the entire system holistically.</w:t>
      </w:r>
    </w:p>
    <w:bookmarkEnd w:id="22"/>
    <w:bookmarkStart w:id="23" w:name="frankfurt-a-crucible-for-innovation"/>
    <w:p>
      <w:pPr>
        <w:pStyle w:val="Heading2"/>
      </w:pPr>
      <w:r>
        <w:t xml:space="preserve">3. Frankfurt: A Crucible for Innovation</w:t>
      </w:r>
    </w:p>
    <w:p>
      <w:pPr>
        <w:pStyle w:val="FirstParagraph"/>
      </w:pPr>
      <w:r>
        <w:t xml:space="preserve">To fully appreciate the impact of engineering optimization, one must look at where these challenges are most acute. Germany Frankfurt stands out as a prime example of this dynamic environment.</w:t>
      </w:r>
    </w:p>
    <w:p>
      <w:pPr>
        <w:pStyle w:val="BodyText"/>
      </w:pPr>
      <w:r>
        <w:rPr>
          <w:bCs/>
          <w:b/>
        </w:rPr>
        <w:t xml:space="preserve">A. The Logistics Challenge</w:t>
      </w:r>
      <w:r>
        <w:br/>
      </w:r>
      <w:r>
        <w:t xml:space="preserve">Frankfurt is home to Frankfurt Airport (FRA), one of the busiest international airports in Europe, and Messe Frankfurt, a leading exhibition center hosting thousands of trade fairs annually. For an</w:t>
      </w:r>
      <w:r>
        <w:t xml:space="preserve"> </w:t>
      </w:r>
      <w:r>
        <w:rPr>
          <w:bCs/>
          <w:b/>
        </w:rPr>
        <w:t xml:space="preserve">Industrial Engineer</w:t>
      </w:r>
      <w:r>
        <w:t xml:space="preserve">, these entities present massive logistical puzzles. Optimizing cargo flows through FRA requires real-time data processing and seamless coordination between different transport modes (rail, air, road). This is where the analytical skills of an Industrial Engineer become vital.</w:t>
      </w:r>
    </w:p>
    <w:p>
      <w:pPr>
        <w:pStyle w:val="BodyText"/>
      </w:pPr>
      <w:r>
        <w:rPr>
          <w:bCs/>
          <w:b/>
        </w:rPr>
        <w:t xml:space="preserve">B. The Financial Infrastructure Link</w:t>
      </w:r>
      <w:r>
        <w:br/>
      </w:r>
      <w:r>
        <w:t xml:space="preserve">Unlike other industrial hubs that may focus solely on heavy machinery or automotive manufacturing, Frankfurt's industries are deeply intertwined with financial services and high-value logistics. An</w:t>
      </w:r>
      <w:r>
        <w:t xml:space="preserve"> </w:t>
      </w:r>
      <w:r>
        <w:rPr>
          <w:bCs/>
          <w:b/>
        </w:rPr>
        <w:t xml:space="preserve">Industrial Engineer</w:t>
      </w:r>
      <w:r>
        <w:t xml:space="preserve"> </w:t>
      </w:r>
      <w:r>
        <w:t xml:space="preserve">working in this area must possess strong interdisciplinary knowledge, understanding not only supply chain dynamics but also the regulatory frameworks imposed by central banking institutions. This dual expertise is rare and highly valued.</w:t>
      </w:r>
    </w:p>
    <w:p>
      <w:pPr>
        <w:pStyle w:val="BodyText"/>
      </w:pPr>
      <w:r>
        <w:rPr>
          <w:bCs/>
          <w:b/>
        </w:rPr>
        <w:t xml:space="preserve">C. Sustainability Initiatives</w:t>
      </w:r>
      <w:r>
        <w:br/>
      </w:r>
      <w:r>
        <w:t xml:space="preserve">As Germany pursues its Energiewende (energy transition) policies, Frankfurt has implemented strict sustainability goals for urban development and industrial operations. An</w:t>
      </w:r>
      <w:r>
        <w:t xml:space="preserve"> </w:t>
      </w:r>
      <w:r>
        <w:rPr>
          <w:bCs/>
          <w:b/>
        </w:rPr>
        <w:t xml:space="preserve">Industrial Engineer</w:t>
      </w:r>
      <w:r>
        <w:t xml:space="preserve"> </w:t>
      </w:r>
      <w:r>
        <w:t xml:space="preserve">plays a crucial role here by conducting lifecycle assessments of products and processes to ensure compliance with environmental regulations while maintaining profitability.</w:t>
      </w:r>
    </w:p>
    <w:bookmarkEnd w:id="23"/>
    <w:bookmarkStart w:id="24" w:name="Xeeddec3010c8a3ab30127fc0bc1a01cef760cd0"/>
    <w:p>
      <w:pPr>
        <w:pStyle w:val="Heading2"/>
      </w:pPr>
      <w:r>
        <w:t xml:space="preserve">4. Methodological Frameworks Employed in the Region</w:t>
      </w:r>
    </w:p>
    <w:p>
      <w:pPr>
        <w:pStyle w:val="FirstParagraph"/>
      </w:pPr>
      <w:r>
        <w:t xml:space="preserve">In analyzing case studies from Germany Frankfurt, several key methodologies consistently emerge as tools utilized by top-tier Industrial Engineers:</w:t>
      </w:r>
    </w:p>
    <w:p>
      <w:pPr>
        <w:numPr>
          <w:ilvl w:val="0"/>
          <w:numId w:val="1001"/>
        </w:numPr>
        <w:pStyle w:val="Compact"/>
      </w:pPr>
      <w:r>
        <w:rPr>
          <w:bCs/>
          <w:b/>
        </w:rPr>
        <w:t xml:space="preserve">Six Sigma &amp; Lean Manufacturing:</w:t>
      </w:r>
      <w:r>
        <w:t xml:space="preserve"> </w:t>
      </w:r>
      <w:r>
        <w:t xml:space="preserve">These frameworks remain foundational. In Frankfurt's service-oriented manufacturing sectors, reducing variation is paramount.</w:t>
      </w:r>
    </w:p>
    <w:p>
      <w:pPr>
        <w:numPr>
          <w:ilvl w:val="0"/>
          <w:numId w:val="1001"/>
        </w:numPr>
        <w:pStyle w:val="Compact"/>
      </w:pPr>
      <w:r>
        <w:rPr>
          <w:bCs/>
          <w:b/>
        </w:rPr>
        <w:t xml:space="preserve">Digital Twin Technology:</w:t>
      </w:r>
      <w:r>
        <w:t xml:space="preserve"> </w:t>
      </w:r>
      <w:r>
        <w:t xml:space="preserve">Engineers in the region are increasingly creating virtual replicas of physical systems to simulate outcomes before implementation. This reduces risk and cost significantly.</w:t>
      </w:r>
    </w:p>
    <w:p>
      <w:pPr>
        <w:numPr>
          <w:ilvl w:val="0"/>
          <w:numId w:val="1001"/>
        </w:numPr>
        <w:pStyle w:val="Compact"/>
      </w:pPr>
      <w:r>
        <w:rPr>
          <w:bCs/>
          <w:b/>
        </w:rPr>
        <w:t xml:space="preserve">Sustainable Supply Chain Management:</w:t>
      </w:r>
      <w:r>
        <w:t xml:space="preserve"> </w:t>
      </w:r>
      <w:r>
        <w:t xml:space="preserve">Given Frankfurt's position as a transit hub, optimizing carbon footprints across global supply chains is a major focus area for local professionals.</w:t>
      </w:r>
    </w:p>
    <w:bookmarkEnd w:id="24"/>
    <w:bookmarkStart w:id="25" w:name="the-human-element-and-education"/>
    <w:p>
      <w:pPr>
        <w:pStyle w:val="Heading2"/>
      </w:pPr>
      <w:r>
        <w:t xml:space="preserve">5. The Human Element and Education</w:t>
      </w:r>
    </w:p>
    <w:p>
      <w:pPr>
        <w:pStyle w:val="FirstParagraph"/>
      </w:pPr>
      <w:r>
        <w:t xml:space="preserve">The effectiveness of any engineering solution depends heavily on the human element. In Germany, there is a strong emphasis on vocational training combined with academic rigor. Universities in and around Frankfurt emphasize practical applications of theory, preparing students to enter the workforce as competent</w:t>
      </w:r>
      <w:r>
        <w:t xml:space="preserve"> </w:t>
      </w:r>
      <w:r>
        <w:rPr>
          <w:bCs/>
          <w:b/>
        </w:rPr>
        <w:t xml:space="preserve">Industrial Engineers</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Industrial Engineer</w:t>
      </w:r>
      <w:r>
        <w:t xml:space="preserve"> </w:t>
      </w:r>
      <w:r>
        <w:t xml:space="preserve">is more relevant today than ever before. As we have seen through our examination of Germany Frankfurt, these professionals provide essential solutions to complex logistical, economic, and environmental challenges facing modern industry.</w:t>
      </w:r>
    </w:p>
    <w:p>
      <w:pPr>
        <w:pStyle w:val="BodyText"/>
      </w:pPr>
      <w:r>
        <w:t xml:space="preserve">The specific context of Frankfurt illustrates how an Industrial Engineer must adapt their skill set to meet local demands—whether it involves managing international trade flows or implementing green technologies. For any organization seeking long-term success in today's competitive landscape, investing in high-quality industrial engineering talent is not just beneficial; it is necessary.</w:t>
      </w:r>
    </w:p>
    <w:p>
      <w:pPr>
        <w:pStyle w:val="BodyText"/>
      </w:pPr>
      <w:r>
        <w:t xml:space="preserve">We urge fellow attendees and researchers at this</w:t>
      </w:r>
      <w:r>
        <w:t xml:space="preserve"> </w:t>
      </w:r>
      <w:r>
        <w:rPr>
          <w:bCs/>
          <w:b/>
        </w:rPr>
        <w:t xml:space="preserve">Conference Paper</w:t>
      </w:r>
      <w:r>
        <w:t xml:space="preserve"> </w:t>
      </w:r>
      <w:r>
        <w:t xml:space="preserve">presentation to consider how integrating advanced industrial engineering principles can transform their respective operations. The path forward lies in continuous improvement, innovation, and the relentless pursuit of efficiency championed by dedicated Industrial Engineers.</w:t>
      </w:r>
    </w:p>
    <w:p>
      <w:r>
        <w:pict>
          <v:rect style="width:0;height:1.5pt" o:hralign="center" o:hrstd="t" o:hr="t"/>
        </w:pict>
      </w:r>
    </w:p>
    <w:p>
      <w:pPr>
        <w:pStyle w:val="FirstParagraph"/>
      </w:pPr>
      <w:r>
        <w:t xml:space="preserve">// Final separator line</w:t>
      </w:r>
    </w:p>
    <w:bookmarkEnd w:id="26"/>
    <w:bookmarkStart w:id="27" w:name="references"/>
    <w:p>
      <w:pPr>
        <w:pStyle w:val="Heading2"/>
      </w:pPr>
      <w:r>
        <w:t xml:space="preserve">References</w:t>
      </w:r>
    </w:p>
    <w:p>
      <w:pPr>
        <w:numPr>
          <w:ilvl w:val="0"/>
          <w:numId w:val="1002"/>
        </w:numPr>
        <w:pStyle w:val="Compact"/>
      </w:pPr>
      <w:r>
        <w:t xml:space="preserve">Mueller, J. (2021). *Logistics in the Heart of Europe*. Berlin: Springer Verlag.</w:t>
      </w:r>
    </w:p>
    <w:p>
      <w:pPr>
        <w:numPr>
          <w:ilvl w:val="0"/>
          <w:numId w:val="1002"/>
        </w:numPr>
        <w:pStyle w:val="Compact"/>
      </w:pPr>
      <w:r>
        <w:t xml:space="preserve">Schmidt, L. &amp; Brown, T. (2019). "Industry 4.0 Adoption Rates in Central European Cities." *Journal of Modern Engineering*, 34(2), pp. 112-128.</w:t>
      </w:r>
    </w:p>
    <w:p>
      <w:pPr>
        <w:numPr>
          <w:ilvl w:val="0"/>
          <w:numId w:val="1002"/>
        </w:numPr>
        <w:pStyle w:val="Compact"/>
      </w:pPr>
      <w:r>
        <w:t xml:space="preserve">Frankfurt Airport AG Annual Report (2022). *Sustainability and Operational Efficiency Metrics*. Frankfurt am Main.</w:t>
      </w:r>
    </w:p>
    <w:p>
      <w:pPr>
        <w:numPr>
          <w:ilvl w:val="0"/>
          <w:numId w:val="1002"/>
        </w:numPr>
        <w:pStyle w:val="Compact"/>
      </w:pPr>
      <w:r>
        <w:t xml:space="preserve">VDI Verein Deutscher Ingenieure Guidelines on Industrial Engineering Standards, latest edition.</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 Industry: A Perspective from Germany Frankfurt</dc:title>
  <dc:creator/>
  <dc:language>en</dc:language>
  <cp:keywords/>
  <dcterms:created xsi:type="dcterms:W3CDTF">2026-07-29T21:24:58Z</dcterms:created>
  <dcterms:modified xsi:type="dcterms:W3CDTF">2026-07-29T21:24:58Z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