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Reconstruction</w:t>
      </w:r>
      <w:r>
        <w:t xml:space="preserve"> </w:t>
      </w:r>
      <w:r>
        <w:t xml:space="preserve">and</w:t>
      </w:r>
      <w:r>
        <w:t xml:space="preserve"> </w:t>
      </w:r>
      <w:r>
        <w:t xml:space="preserve">Modernization</w:t>
      </w:r>
      <w:r>
        <w:t xml:space="preserve"> </w:t>
      </w:r>
      <w:r>
        <w:t xml:space="preserve">of</w:t>
      </w:r>
      <w:r>
        <w:t xml:space="preserve"> </w:t>
      </w:r>
      <w:r>
        <w:t xml:space="preserve">Iraq</w:t>
      </w:r>
      <w:r>
        <w:t xml:space="preserve"> </w:t>
      </w:r>
      <w:r>
        <w:t xml:space="preserve">Baghdad</w:t>
      </w:r>
    </w:p>
    <w:bookmarkStart w:id="20" w:name="X50c64eac00efd90c5c33241964011efd4cdf74f"/>
    <w:p>
      <w:pPr>
        <w:pStyle w:val="Heading1"/>
      </w:pPr>
      <w:r>
        <w:t xml:space="preserve">The Role of the Industrial Engineer in the Reconstruction and Modernization of Iraq Baghdad</w:t>
      </w:r>
    </w:p>
    <w:p>
      <w:pPr>
        <w:pStyle w:val="FirstParagraph"/>
      </w:pPr>
      <w:r>
        <w:rPr>
          <w:iCs/>
          <w:i/>
          <w:bCs/>
          <w:b/>
        </w:rPr>
        <w:t xml:space="preserve">A Conference Paper Submitted to the International Symposium on Emerging Markets Engineering Solutions</w:t>
      </w:r>
      <w:r>
        <w:br/>
      </w:r>
      <w:r>
        <w:rPr>
          <w:iCs/>
          <w:i/>
          <w:bCs/>
          <w:b/>
        </w:rPr>
        <w:t xml:space="preserve">Date: October 24, 2023</w:t>
      </w:r>
      <w:r>
        <w:br/>
      </w:r>
      <w:r>
        <w:rPr>
          <w:iCs/>
          <w:i/>
          <w:bCs/>
          <w:b/>
        </w:rPr>
        <w:t xml:space="preserve">Location: Virtual/Global Access</w:t>
      </w:r>
    </w:p>
    <w:p>
      <w:pPr>
        <w:pStyle w:val="BodyText"/>
      </w:pPr>
      <w:r>
        <w:rPr>
          <w:bCs/>
          <w:b/>
        </w:rPr>
        <w:t xml:space="preserve">Author:</w:t>
      </w:r>
      <w:r>
        <w:t xml:space="preserve"> </w:t>
      </w:r>
      <w:r>
        <w:t xml:space="preserve">Dr. Ahmed Al-Jabouri</w:t>
      </w:r>
      <w:r>
        <w:br/>
      </w:r>
      <w:r>
        <w:rPr>
          <w:bCs/>
          <w:b/>
        </w:rPr>
        <w:t xml:space="preserve">Affiliation:</w:t>
      </w:r>
      <w:r>
        <w:t xml:space="preserve"> </w:t>
      </w:r>
      <w:r>
        <w:t xml:space="preserve">Department of Mechanical and Industrial Engineering, University of Baghdad</w:t>
      </w:r>
      <w:r>
        <w:br/>
      </w:r>
      <w:r>
        <w:rPr>
          <w:bCs/>
          <w:b/>
        </w:rPr>
        <w:t xml:space="preserve">Contact:</w:t>
      </w:r>
      <w:r>
        <w:t xml:space="preserve"> </w:t>
      </w:r>
      <w:r>
        <w:t xml:space="preserve">a.aljabouri@uobaghdad.edu.iq</w:t>
      </w:r>
    </w:p>
    <w:bookmarkEnd w:id="20"/>
    <w:bookmarkStart w:id="21" w:name="abstract"/>
    <w:p>
      <w:pPr>
        <w:pStyle w:val="Heading3"/>
      </w:pPr>
      <w:r>
        <w:rPr>
          <w:iCs/>
          <w:i/>
        </w:rPr>
        <w:t xml:space="preserve">Abstract</w:t>
      </w:r>
    </w:p>
    <w:p>
      <w:pPr>
        <w:pStyle w:val="FirstParagraph"/>
      </w:pPr>
      <w:r>
        <w:t xml:space="preserve">This paper explores the critical imperative for Industrial Engineers within the context of Iraq Baghdad’s post-conflict economic recovery and future development. As Baghdad transitions from a focus on humanitarian aid to sustainable industrial growth, the methodologies of Industrial Engineering—specifically operations research, quality management, and supply chain optimization—become pivotal. This study analyzes current inefficiencies in Iraq's manufacturing and service sectors within the capital city of Iraq Baghdad. It proposes a strategic framework for integrating industrial engineering principles to enhance productivity, reduce waste, and foster international competitiveness. The findings suggest that the systematic application of Industrial Engineering tools is not merely an academic exercise but a fundamental requirement for stabilizing the economy of Iraq Baghdad.</w:t>
      </w:r>
    </w:p>
    <w:bookmarkEnd w:id="21"/>
    <w:bookmarkStart w:id="22" w:name="introduction"/>
    <w:p>
      <w:pPr>
        <w:pStyle w:val="Heading2"/>
      </w:pPr>
      <w:r>
        <w:t xml:space="preserve">1. Introduction</w:t>
      </w:r>
    </w:p>
    <w:p>
      <w:pPr>
        <w:pStyle w:val="FirstParagraph"/>
      </w:pPr>
      <w:r>
        <w:t xml:space="preserve">The economic landscape of Iraq has undergone significant transformations over the past two decades. While much attention has been paid to political stability and infrastructure repair, there remains a glaring need for industrial modernization. Central to this challenge is the capital city, Iraq Baghdad. As the administrative and cultural heart of the nation, Iraq Baghdad holds the potential to serve as an engine for national growth through industrial efficiency and technological adoption.</w:t>
      </w:r>
    </w:p>
    <w:p>
      <w:pPr>
        <w:pStyle w:val="BodyText"/>
      </w:pPr>
      <w:r>
        <w:t xml:space="preserve">In this context, the Industrial Engineer emerges not just as a technical specialist but as a strategic architect of efficiency. Historically focused on manufacturing optimization in developed nations, the discipline now finds new relevance in developing economies like Iraq. For an Industrial Engineer operating within Iraq Baghdad, the role involves bridging the gap between traditional practices and modern lean methodologies. This paper argues that without the intervention and guidance of qualified Industrial Engineers, Iraq Baghdad risks remaining trapped in cycles of inefficiency and high operational costs.</w:t>
      </w:r>
    </w:p>
    <w:bookmarkEnd w:id="22"/>
    <w:bookmarkStart w:id="23" w:name="X80247c067ba951c7c0cff5aa1165554790c96ab"/>
    <w:p>
      <w:pPr>
        <w:pStyle w:val="Heading2"/>
      </w:pPr>
      <w:r>
        <w:t xml:space="preserve">2. The Current State of Industry in Iraq Baghdad</w:t>
      </w:r>
    </w:p>
    <w:p>
      <w:pPr>
        <w:pStyle w:val="FirstParagraph"/>
      </w:pPr>
      <w:r>
        <w:t xml:space="preserve">To understand the necessity for change, one must first analyze the current industrial baseline in Iraq Baghdad. The city hosts a diverse range of industries, including food processing, construction materials textiles and light manufacturing. However, many of these sectors suffer from:</w:t>
      </w:r>
    </w:p>
    <w:p>
      <w:pPr>
        <w:numPr>
          <w:ilvl w:val="0"/>
          <w:numId w:val="1001"/>
        </w:numPr>
        <w:pStyle w:val="Compact"/>
      </w:pPr>
      <w:r>
        <w:rPr>
          <w:bCs/>
          <w:b/>
        </w:rPr>
        <w:t xml:space="preserve">Inefficient Supply Chains:</w:t>
      </w:r>
      <w:r>
        <w:t xml:space="preserve"> </w:t>
      </w:r>
      <w:r>
        <w:t xml:space="preserve">Logistics bottlenecks within Iraq Baghdad often lead to increased lead times and inventory costs.</w:t>
      </w:r>
    </w:p>
    <w:p>
      <w:pPr>
        <w:numPr>
          <w:ilvl w:val="0"/>
          <w:numId w:val="1001"/>
        </w:numPr>
        <w:pStyle w:val="Compact"/>
      </w:pPr>
      <w:r>
        <w:rPr>
          <w:bCs/>
          <w:b/>
        </w:rPr>
        <w:t xml:space="preserve">Lack of Standardization:</w:t>
      </w:r>
      <w:r>
        <w:t xml:space="preserve"> </w:t>
      </w:r>
      <w:r>
        <w:t xml:space="preserve">Absence of ISO standards and quality control measures in many local factories results in inconsistent product quality.</w:t>
      </w:r>
    </w:p>
    <w:p>
      <w:pPr>
        <w:numPr>
          <w:ilvl w:val="0"/>
          <w:numId w:val="1001"/>
        </w:numPr>
        <w:pStyle w:val="Compact"/>
      </w:pPr>
      <w:r>
        <w:rPr>
          <w:bCs/>
          <w:b/>
        </w:rPr>
        <w:t xml:space="preserve">Human Capital Gaps:</w:t>
      </w:r>
      <w:r>
        <w:t xml:space="preserve"> </w:t>
      </w:r>
      <w:r>
        <w:t xml:space="preserve">While there is a pool of theoretical knowledge, practical application skills are often lacking due to prolonged isolation from global industrial trends.</w:t>
      </w:r>
    </w:p>
    <w:p>
      <w:pPr>
        <w:pStyle w:val="FirstParagraph"/>
      </w:pPr>
      <w:r>
        <w:t xml:space="preserve">The Industrial Engineer is uniquely positioned to diagnose these issues. By conducting time-and-motion studies and process mapping, an Industrial Engineer in Iraq Baghdad can identify non-value-added activities that drain resources without contributing to the final product or service.</w:t>
      </w:r>
    </w:p>
    <w:bookmarkEnd w:id="23"/>
    <w:bookmarkStart w:id="27" w:name="X884f4c91fb70dd607baebc6aa4f17ea1911ef3a"/>
    <w:p>
      <w:pPr>
        <w:pStyle w:val="Heading2"/>
      </w:pPr>
      <w:r>
        <w:t xml:space="preserve">3. Core Contributions of the Industrial Engineer in Iraq Baghdad</w:t>
      </w:r>
    </w:p>
    <w:p>
      <w:pPr>
        <w:pStyle w:val="FirstParagraph"/>
      </w:pPr>
      <w:r>
        <w:t xml:space="preserve">The integration of Industrial Engineering principles into the Iraqi context requires a tailored approach. The following areas represent critical interventions where an Industrial Engineer can drive immediate value in Iraq Baghdad:</w:t>
      </w:r>
    </w:p>
    <w:bookmarkStart w:id="24" w:name="Xaf8002f7176795e8b4f0c57b3af24f136ac59ae"/>
    <w:p>
      <w:pPr>
        <w:pStyle w:val="Heading3"/>
      </w:pPr>
      <w:r>
        <w:rPr>
          <w:iCs/>
          <w:i/>
        </w:rPr>
        <w:t xml:space="preserve">a. Lean Manufacturing and Waste Reduction</w:t>
      </w:r>
    </w:p>
    <w:p>
      <w:pPr>
        <w:pStyle w:val="FirstParagraph"/>
      </w:pPr>
      <w:r>
        <w:t xml:space="preserve">"Lean" philosophy, originally developed in Japan, is highly applicable to Iraq Baghdad’s manufacturing sector. The Industrial Engineer acts as a change agent, teaching local workers and managers how to eliminate the "Seven Wastes" (transportation, inventory, motion, waiting, overproduction, overprocessing and defects). In Iraq Baghdad factories often face raw material shortages; therefore optimizing production flow to minimize inventory holding costs is crucial for survival.</w:t>
      </w:r>
    </w:p>
    <w:bookmarkEnd w:id="24"/>
    <w:bookmarkStart w:id="25" w:name="b.-supply-chain-resilience"/>
    <w:p>
      <w:pPr>
        <w:pStyle w:val="Heading3"/>
      </w:pPr>
      <w:r>
        <w:rPr>
          <w:iCs/>
          <w:i/>
        </w:rPr>
        <w:t xml:space="preserve">b. Supply Chain Resilience</w:t>
      </w:r>
    </w:p>
    <w:p>
      <w:pPr>
        <w:pStyle w:val="FirstParagraph"/>
      </w:pPr>
      <w:r>
        <w:t xml:space="preserve">Iraq Baghdad serves as a logistics hub for the surrounding provinces. Industrial Engineers utilize advanced modeling techniques to optimize distribution networks. By analyzing traffic patterns in Iraq Baghdad and optimizing warehouse locations, an Industrial Engineer can significantly reduce delivery times and costs for local businesses.</w:t>
      </w:r>
    </w:p>
    <w:bookmarkEnd w:id="25"/>
    <w:bookmarkStart w:id="26" w:name="c.-quality-management-systems-qms"/>
    <w:p>
      <w:pPr>
        <w:pStyle w:val="Heading3"/>
      </w:pPr>
      <w:r>
        <w:rPr>
          <w:iCs/>
          <w:i/>
        </w:rPr>
        <w:t xml:space="preserve">c. Quality Management Systems (QMS)</w:t>
      </w:r>
    </w:p>
    <w:p>
      <w:pPr>
        <w:pStyle w:val="FirstParagraph"/>
      </w:pPr>
      <w:r>
        <w:t xml:space="preserve">To compete in international markets, products manufactured in Iraq Baghdad must meet global quality standards. The Industrial Engineer plays a central role in implementing Total Quality Management (TQM). This involves statistical process control and rigorous testing protocols. By establishing robust QMS frameworks, an Industrial Engineer helps Iraqi industries build trust with international partners.</w:t>
      </w:r>
    </w:p>
    <w:bookmarkEnd w:id="26"/>
    <w:bookmarkEnd w:id="27"/>
    <w:bookmarkStart w:id="28" w:name="challenges-and-strategic-implementation"/>
    <w:p>
      <w:pPr>
        <w:pStyle w:val="Heading2"/>
      </w:pPr>
      <w:r>
        <w:t xml:space="preserve">4. Challenges and Strategic Implementation</w:t>
      </w:r>
    </w:p>
    <w:p>
      <w:pPr>
        <w:pStyle w:val="FirstParagraph"/>
      </w:pPr>
      <w:r>
        <w:t xml:space="preserve">The path to industrial modernization in Iraq Baghdad is not without obstacles. Cultural resistance to change, limited access to advanced software tools and initial capital constraints are significant hurdles. However, these challenges can be mitigated through a phased implementation strategy.</w:t>
      </w:r>
    </w:p>
    <w:p>
      <w:pPr>
        <w:pStyle w:val="BodyText"/>
      </w:pPr>
      <w:r>
        <w:rPr>
          <w:bCs/>
          <w:b/>
        </w:rPr>
        <w:t xml:space="preserve">Phase 1: Awareness and Training</w:t>
      </w:r>
      <w:r>
        <w:t xml:space="preserve">. An Industrial Engineer should first focus on upskilling the local workforce. Workshops on basic operational efficiency can lay the groundwork for more complex interventions.</w:t>
      </w:r>
    </w:p>
    <w:p>
      <w:pPr>
        <w:pStyle w:val="BodyText"/>
      </w:pPr>
      <w:r>
        <w:rPr>
          <w:bCs/>
          <w:b/>
        </w:rPr>
        <w:t xml:space="preserve">Phase 2: Pilot Projects</w:t>
      </w:r>
      <w:r>
        <w:t xml:space="preserve">. Identifying a single factory or service unit in Iraq Baghdad to serve as a "center of excellence" allows stakeholders to see tangible results. Success stories from these pilot projects will encourage broader adoption across the city.</w:t>
      </w:r>
    </w:p>
    <w:p>
      <w:pPr>
        <w:pStyle w:val="BodyText"/>
      </w:pPr>
      <w:r>
        <w:rPr>
          <w:bCs/>
          <w:b/>
        </w:rPr>
        <w:t xml:space="preserve">Phase 3: Policy Integration</w:t>
      </w:r>
      <w:r>
        <w:t xml:space="preserve">. Finally, Industrial Engineers must engage with government bodies in Iraq Baghdad to advocate for policies that support industrial efficiency, such as tax incentives for companies adopting lean practices or investing in automation.</w:t>
      </w:r>
    </w:p>
    <w:bookmarkEnd w:id="28"/>
    <w:bookmarkStart w:id="29" w:name="X7f01dd49c11cd2c76f7705b4ddfb8bb7d077cdc"/>
    <w:p>
      <w:pPr>
        <w:pStyle w:val="Heading2"/>
      </w:pPr>
      <w:r>
        <w:t xml:space="preserve">5. Case Study: Optimizing Water Treatment Operations in Iraq Baghdad</w:t>
      </w:r>
    </w:p>
    <w:p>
      <w:pPr>
        <w:pStyle w:val="FirstParagraph"/>
      </w:pPr>
      <w:r>
        <w:t xml:space="preserve">To illustrate the practical application of these concepts, consider the water treatment facilities in southern districts of Iraq Baghdad. Recent studies conducted by Industrial Engineers at local universities identified significant energy wastage due to inefficient pump scheduling and maintenance delays.</w:t>
      </w:r>
    </w:p>
    <w:p>
      <w:pPr>
        <w:pStyle w:val="BodyText"/>
      </w:pPr>
      <w:r>
        <w:t xml:space="preserve">By applying predictive maintenance algorithms and optimizing shift schedules, an Industrial Engineer could potentially reduce operational costs by 15-20%. This case demonstrates that even in essential public services, the methodologies of an Industrial Engineer can yield substantial savings and improved reliability for the citizens of Iraq Baghdad.</w:t>
      </w:r>
    </w:p>
    <w:bookmarkEnd w:id="29"/>
    <w:bookmarkStart w:id="30" w:name="conclusion"/>
    <w:p>
      <w:pPr>
        <w:pStyle w:val="Heading2"/>
      </w:pPr>
      <w:r>
        <w:t xml:space="preserve">6. Conclusion</w:t>
      </w:r>
    </w:p>
    <w:p>
      <w:pPr>
        <w:pStyle w:val="FirstParagraph"/>
      </w:pPr>
      <w:r>
        <w:t xml:space="preserve">The future prosperity of Iraq Baghdad depends heavily on its ability to transition from a consumption-based economy to a production-based one. In this transition, the Industrial Engineer serves as the catalyst for change. Through rigorous analysis, process optimization and quality assurance, Industrial Engineers can help Iraqi industries become competitive, sustainable and resilient.</w:t>
      </w:r>
    </w:p>
    <w:p>
      <w:pPr>
        <w:pStyle w:val="BodyText"/>
      </w:pPr>
      <w:r>
        <w:t xml:space="preserve">It is recommended that academic institutions in Iraq Baghdad expand their curricula to emphasize practical industrial engineering applications. Furthermore, international collaboration should be fostered to bring global best practices to the local context. By empowering Industrial Engineers with the tools and authority they need, Iraq Baghdad can build a robust industrial base that benefits its people and contributes positively to the global economy.</w:t>
      </w:r>
    </w:p>
    <w:bookmarkEnd w:id="30"/>
    <w:bookmarkStart w:id="31" w:name="references-selected"/>
    <w:p>
      <w:pPr>
        <w:pStyle w:val="Heading2"/>
      </w:pPr>
      <w:r>
        <w:t xml:space="preserve">7. References (Selected)</w:t>
      </w:r>
    </w:p>
    <w:p>
      <w:pPr>
        <w:numPr>
          <w:ilvl w:val="0"/>
          <w:numId w:val="1002"/>
        </w:numPr>
        <w:pStyle w:val="Compact"/>
      </w:pPr>
      <w:r>
        <w:t xml:space="preserve">Kahya, M., &amp; Al-Attar, H. (2019). *Challenges in Manufacturing Sector in Iraq*. Journal of Engineering Science and Technology Review.</w:t>
      </w:r>
    </w:p>
    <w:p>
      <w:pPr>
        <w:numPr>
          <w:ilvl w:val="0"/>
          <w:numId w:val="1002"/>
        </w:numPr>
        <w:pStyle w:val="Compact"/>
      </w:pPr>
      <w:r>
        <w:t xml:space="preserve">Mbithi, P. W., et al. (2018). *Lean Manufacturing Implementation: A Review of Literature*. International Journal of Productivity and Performance Management.</w:t>
      </w:r>
    </w:p>
    <w:p>
      <w:pPr>
        <w:numPr>
          <w:ilvl w:val="0"/>
          <w:numId w:val="1002"/>
        </w:numPr>
        <w:pStyle w:val="Compact"/>
      </w:pPr>
      <w:r>
        <w:t xml:space="preserve">World Bank Reports on Economic Recovery in the Middle East (2020-2023).</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the Reconstruction and Modernization of Iraq Baghdad</dc:title>
  <dc:creator/>
  <dc:language>en</dc:language>
  <cp:keywords/>
  <dcterms:created xsi:type="dcterms:W3CDTF">2026-07-29T15:06:21Z</dcterms:created>
  <dcterms:modified xsi:type="dcterms:W3CDTF">2026-07-29T15:06:21Z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