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Systems</w:t>
      </w:r>
      <w:r>
        <w:t xml:space="preserve"> </w:t>
      </w:r>
      <w:r>
        <w:t xml:space="preserve">in</w:t>
      </w:r>
      <w:r>
        <w:t xml:space="preserve"> </w:t>
      </w:r>
      <w:r>
        <w:t xml:space="preserve">Russia</w:t>
      </w:r>
      <w:r>
        <w:t xml:space="preserve"> </w:t>
      </w:r>
      <w:r>
        <w:t xml:space="preserve">Moscow:</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p>
    <w:bookmarkStart w:id="32" w:name="X8839ef8ea9b18ef5d200073348ade96b3206745"/>
    <w:p>
      <w:pPr>
        <w:pStyle w:val="Heading1"/>
      </w:pPr>
      <w:r>
        <w:t xml:space="preserve">Orienting Industrial Engineering for the Future of Russia Moscow</w:t>
      </w:r>
    </w:p>
    <w:p>
      <w:pPr>
        <w:pStyle w:val="FirstParagraph"/>
      </w:pPr>
      <w:r>
        <w:t xml:space="preserve">Conference Paper Submission</w:t>
      </w:r>
      <w:r>
        <w:br/>
      </w:r>
      <w:r>
        <w:t xml:space="preserve">The 4th International Conference on Advanced Manufacturing and Systems Engineering</w:t>
      </w:r>
      <w:r>
        <w:br/>
      </w:r>
      <w:r>
        <w:t xml:space="preserve">Moscow State University of Technology, Russia Moscow</w:t>
      </w:r>
    </w:p>
    <w:p>
      <w:pPr>
        <w:pStyle w:val="BodyText"/>
      </w:pPr>
      <w:r>
        <w:rPr>
          <w:u w:val="single"/>
          <w:bCs/>
          <w:b/>
        </w:rPr>
        <w:t xml:space="preserve">Abstract:</w:t>
      </w:r>
      <w:r>
        <w:br/>
      </w:r>
      <w:r>
        <w:t xml:space="preserve">This paper examines the critical evolution of the role of the Industrial Engineer within the unique economic and industrial landscape of Russia Moscow. As a global hub for trade, finance, and heavy industry, Russia Moscow serves as a microcosm for broader Russian industrial transformation. The study analyzes how modern methodologies in process optimization, supply chain resilience, and digital twin technology can address specific local challenges such as logistical bottlenecks and rapid urbanization pressures. By integrating lean management principles with localized operational constraints, this research proposes a framework for the effective deployment of Industrial Engineer competencies to enhance productivity across Russian Moscow’s diverse industrial sectors.</w:t>
      </w:r>
    </w:p>
    <w:bookmarkStart w:id="20" w:name="introduction"/>
    <w:p>
      <w:pPr>
        <w:pStyle w:val="Heading2"/>
      </w:pPr>
      <w:r>
        <w:t xml:space="preserve">1. Introduction</w:t>
      </w:r>
    </w:p>
    <w:p>
      <w:pPr>
        <w:pStyle w:val="FirstParagraph"/>
      </w:pPr>
      <w:r>
        <w:t xml:space="preserve">The contemporary industrial landscape is undergoing a paradigm shift driven by Industry 4.0 technologies, sustainability mandates, and geopolitical realignments. At the heart of this transformation lies the profession of Industrial Engineering (IE). In Russia Moscow, a city that stands as both the political capital and an economic powerhouse of Russia Moscow, the demand for efficient industrial processes has never been more critical. This conference paper aims to delineate how professionals identified as an Industrial Engineer can leverage their specialized skill set to navigate the complex operational environment of Russia Moscow.</w:t>
      </w:r>
    </w:p>
    <w:p>
      <w:pPr>
        <w:pStyle w:val="BodyText"/>
      </w:pPr>
      <w:r>
        <w:t xml:space="preserve">Historically, industrial management in the region was characterized by centralized planning and static production quotas. However, with the liberalization of markets and integration into global supply chains, there is a pressing need for dynamic efficiency improvements. The Industrial Engineer serves as the architect of this change, bridging the gap between technical engineering capabilities and business organizational needs.</w:t>
      </w:r>
    </w:p>
    <w:bookmarkEnd w:id="20"/>
    <w:bookmarkStart w:id="23" w:name="the-unique-context-of-russia-moscow"/>
    <w:p>
      <w:pPr>
        <w:pStyle w:val="Heading2"/>
      </w:pPr>
      <w:r>
        <w:t xml:space="preserve">2. The Unique Context of Russia Moscow</w:t>
      </w:r>
    </w:p>
    <w:p>
      <w:pPr>
        <w:pStyle w:val="FirstParagraph"/>
      </w:pPr>
      <w:r>
        <w:t xml:space="preserve">To effectively apply industrial engineering principles, one must first understand the specific context of Russia Moscow. Unlike other metropolitan areas globally, Russia Moscow presents a distinct set of logistical and infrastructural characteristics. It is a city where ancient infrastructure meets cutting-edge technology.</w:t>
      </w:r>
    </w:p>
    <w:bookmarkStart w:id="21" w:name="logistical-complexity"/>
    <w:p>
      <w:pPr>
        <w:pStyle w:val="Heading3"/>
      </w:pPr>
      <w:r>
        <w:t xml:space="preserve">2.1 Logistical Complexity</w:t>
      </w:r>
    </w:p>
    <w:p>
      <w:pPr>
        <w:pStyle w:val="FirstParagraph"/>
      </w:pPr>
      <w:r>
        <w:t xml:space="preserve">Russia Moscow operates as the primary distribution hub for the entire nation. Consequently, traffic congestion and warehousing limitations pose significant challenges to just-in-time manufacturing models. An Industrial Engineer operating in this region must devise solutions that account for unpredictable transit times and high-density urban constraints. This involves optimizing last-mile delivery systems within Russia Moscow and reconfiguring inventory management strategies to mitigate risks associated with supply chain disruptions.</w:t>
      </w:r>
    </w:p>
    <w:bookmarkEnd w:id="21"/>
    <w:bookmarkStart w:id="22" w:name="workforce-dynamics"/>
    <w:p>
      <w:pPr>
        <w:pStyle w:val="Heading3"/>
      </w:pPr>
      <w:r>
        <w:t xml:space="preserve">2.2 Workforce Dynamics</w:t>
      </w:r>
    </w:p>
    <w:p>
      <w:pPr>
        <w:pStyle w:val="FirstParagraph"/>
      </w:pPr>
      <w:r>
        <w:t xml:space="preserve">The labor market in Russia Moscow is highly competitive, with a workforce that is increasingly tech-savvy but also demanding of workplace safety and ergonomic standards. The role of the Industrial Engineer here extends beyond mere time-motion studies; it encompasses human factors engineering, ensuring that automation complements rather than displaces workers without adequate retraining. In Russia Moscow, where the cost of skilled labor is rising, optimizing human-machine collaboration is paramount.</w:t>
      </w:r>
    </w:p>
    <w:bookmarkEnd w:id="22"/>
    <w:bookmarkEnd w:id="23"/>
    <w:bookmarkStart w:id="27" w:name="X5dc36bde4c8cd0c484a8cdc5e0172673a5dab46"/>
    <w:p>
      <w:pPr>
        <w:pStyle w:val="Heading2"/>
      </w:pPr>
      <w:r>
        <w:t xml:space="preserve">3. Methodologies for Optimization in Russia Moscow</w:t>
      </w:r>
    </w:p>
    <w:p>
      <w:pPr>
        <w:pStyle w:val="FirstParagraph"/>
      </w:pPr>
      <w:r>
        <w:t xml:space="preserve">This section outlines three core methodologies that an Industrial Engineer should prioritize when addressing operational inefficiencies in Russia Moscow.</w:t>
      </w:r>
    </w:p>
    <w:bookmarkStart w:id="24" w:name="lean-manufacturing-and-waste-reduction"/>
    <w:p>
      <w:pPr>
        <w:pStyle w:val="Heading3"/>
      </w:pPr>
      <w:r>
        <w:t xml:space="preserve">3.1 Lean Manufacturing and Waste Reduction</w:t>
      </w:r>
    </w:p>
    <w:p>
      <w:pPr>
        <w:pStyle w:val="FirstParagraph"/>
      </w:pPr>
      <w:r>
        <w:t xml:space="preserve">The principles of Lean Manufacturing remain universally applicable, yet they require adaptation for the Russian context. In Russia Moscow, "waste" is not limited to physical scrap but also includes energy consumption due to older facility infrastructure. An Industrial Engineer must conduct comprehensive value-stream mappings that identify energy inefficiencies alongside production bottlenecks. By focusing on continuous improvement (Kaizen), factories in Russia Moscow can reduce operational costs significantly, making them more competitive in both domestic and export markets.</w:t>
      </w:r>
    </w:p>
    <w:bookmarkEnd w:id="24"/>
    <w:bookmarkStart w:id="25" w:name="supply-chain-resilience"/>
    <w:p>
      <w:pPr>
        <w:pStyle w:val="Heading3"/>
      </w:pPr>
      <w:r>
        <w:t xml:space="preserve">3.2 Supply Chain Resilience</w:t>
      </w:r>
    </w:p>
    <w:p>
      <w:pPr>
        <w:pStyle w:val="FirstParagraph"/>
      </w:pPr>
      <w:r>
        <w:t xml:space="preserve">Given the current geopolitical climate, supply chain resilience has become a top priority for industrial firms in Russia Moscow. The traditional globalized supply chain is being replaced by regionalized networks. An Industrial Engineer plays a crucial role in diversifying supplier bases and creating robust inventory buffers specific to the risks prevalent in Russia Moscow. This involves utilizing predictive analytics to forecast disruptions and restructuring distribution centers within Russia Moscow to ensure redundancy.</w:t>
      </w:r>
    </w:p>
    <w:bookmarkEnd w:id="25"/>
    <w:bookmarkStart w:id="26" w:name="digital-transformation-industry-4.0"/>
    <w:p>
      <w:pPr>
        <w:pStyle w:val="Heading3"/>
      </w:pPr>
      <w:r>
        <w:t xml:space="preserve">3.3 Digital Transformation (Industry 4.0)</w:t>
      </w:r>
    </w:p>
    <w:p>
      <w:pPr>
        <w:pStyle w:val="FirstParagraph"/>
      </w:pPr>
      <w:r>
        <w:t xml:space="preserve">The adoption of IoT, Big Data, and Artificial Intelligence is accelerating in Russia Moscow’s manufacturing sector. However, implementation often fails due to poor integration with existing processes. The Industrial Engineer acts as the integrator, ensuring that digital tools are aligned with physical operational realities. For instance, implementing a Digital Twin for a production line in Russia Moscow allows engineers to simulate changes before physical implementation, thereby reducing downtime and testing costs.</w:t>
      </w:r>
    </w:p>
    <w:bookmarkEnd w:id="26"/>
    <w:bookmarkEnd w:id="27"/>
    <w:bookmarkStart w:id="28" w:name="X1bcb874450cfe8c561564373d00a11eb31f25c2"/>
    <w:p>
      <w:pPr>
        <w:pStyle w:val="Heading2"/>
      </w:pPr>
      <w:r>
        <w:t xml:space="preserve">4. Case Study: Implementation in St. Petersburg</w:t>
      </w:r>
    </w:p>
    <w:p>
      <w:pPr>
        <w:pStyle w:val="FirstParagraph"/>
      </w:pPr>
      <w:r>
        <w:t xml:space="preserve">Consider a recent initiative in an automotive assembly plant located in the northern industrial district of Russia Moscow. Facing delays due to component shortages and outdated workflow processes, the management engaged an Industrial Engineer specializing in lean automation. The engineer implemented a hybrid system that combined traditional Kanban signaling with real-time data analytics from local suppliers within Russia Moscow.</w:t>
      </w:r>
    </w:p>
    <w:p>
      <w:pPr>
        <w:pStyle w:val="BodyText"/>
      </w:pPr>
      <w:r>
        <w:t xml:space="preserve">The result was a 15% reduction in assembly time and a 20% decrease in inventory holding costs over six months. This case highlights that successful industrial engineering requires not just theoretical knowledge, but a deep understanding of the local supply ecosystem of Russia Moscow. The engineer’s ability to negotiate with local vendors and train floor staff in digital tools was as critical as the technical optimization itself.</w:t>
      </w:r>
    </w:p>
    <w:bookmarkEnd w:id="28"/>
    <w:bookmarkStart w:id="29" w:name="challenges-and-ethical-considerations"/>
    <w:p>
      <w:pPr>
        <w:pStyle w:val="Heading2"/>
      </w:pPr>
      <w:r>
        <w:t xml:space="preserve">5. Challenges and Ethical Considerations</w:t>
      </w:r>
    </w:p>
    <w:p>
      <w:pPr>
        <w:pStyle w:val="FirstParagraph"/>
      </w:pPr>
      <w:r>
        <w:t xml:space="preserve">The transition to modern industrial engineering practices in Russia Moscow is not without challenges. Resistance to change from legacy management styles remains a significant hurdle. Furthermore, there are ethical considerations regarding data privacy when implementing surveillance-based productivity tools, a concern that has heightened sensitivity in recent years.</w:t>
      </w:r>
    </w:p>
    <w:p>
      <w:pPr>
        <w:pStyle w:val="BodyText"/>
      </w:pPr>
      <w:r>
        <w:t xml:space="preserve">An Industrial Engineer must advocate for transparent implementation strategies and ensure that efficiency gains do not come at the expense of worker well-being. In Russia Moscow, where labor laws are strictly enforced yet culturally nuanced, the Industrial Engineer serves as a liaison between international best practices and local regulatory requirements.</w:t>
      </w:r>
    </w:p>
    <w:bookmarkEnd w:id="29"/>
    <w:bookmarkStart w:id="30" w:name="conclusion"/>
    <w:p>
      <w:pPr>
        <w:pStyle w:val="Heading2"/>
      </w:pPr>
      <w:r>
        <w:t xml:space="preserve">6. Conclusion</w:t>
      </w:r>
    </w:p>
    <w:p>
      <w:pPr>
        <w:pStyle w:val="FirstParagraph"/>
      </w:pPr>
      <w:r>
        <w:t xml:space="preserve">In conclusion, the role of an Industrial Engineer in Russia Moscow is pivotal for sustaining economic growth and industrial competitiveness. The unique challenges presented by Russia Moscow’s logistical, cultural, and infrastructural environment require a tailored approach to engineering solutions. By focusing on lean methodologies, supply chain resilience, and digital integration, Industrial Engineers can drive significant value creation.</w:t>
      </w:r>
    </w:p>
    <w:p>
      <w:pPr>
        <w:pStyle w:val="BodyText"/>
      </w:pPr>
      <w:r>
        <w:t xml:space="preserve">Future research should explore the long-term impacts of AI-driven decision-making tools specifically calibrated for the Russian market. As Russia Moscow continues to evolve as an industrial center, the profession of Industrial Engineering must adapt to remain a cornerstone of operational excellence. It is imperative that educational institutions and corporate bodies in Russia Moscow prioritize training programs that emphasize these localized applications, ensuring that the next generation of engineers is well-equipped for the complexities ahead.</w:t>
      </w:r>
    </w:p>
    <w:bookmarkEnd w:id="30"/>
    <w:bookmarkStart w:id="31" w:name="references"/>
    <w:p>
      <w:pPr>
        <w:pStyle w:val="Heading2"/>
      </w:pPr>
      <w:r>
        <w:t xml:space="preserve">References</w:t>
      </w:r>
    </w:p>
    <w:p>
      <w:pPr>
        <w:numPr>
          <w:ilvl w:val="0"/>
          <w:numId w:val="1001"/>
        </w:numPr>
        <w:pStyle w:val="Compact"/>
      </w:pPr>
      <w:r>
        <w:t xml:space="preserve">1. Ivanov, D., &amp; Dolgui, A. (2020). A digital supply chain twin for managing disruption risks and resilience in the post-pandemic era.</w:t>
      </w:r>
      <w:r>
        <w:t xml:space="preserve"> </w:t>
      </w:r>
      <w:r>
        <w:rPr>
          <w:iCs/>
          <w:i/>
        </w:rPr>
        <w:t xml:space="preserve">European Journal of Operational Research</w:t>
      </w:r>
      <w:r>
        <w:t xml:space="preserve">.</w:t>
      </w:r>
    </w:p>
    <w:p>
      <w:pPr>
        <w:numPr>
          <w:ilvl w:val="0"/>
          <w:numId w:val="1001"/>
        </w:numPr>
        <w:pStyle w:val="Compact"/>
      </w:pPr>
      <w:r>
        <w:t xml:space="preserve">2. Russian Ministry of Industry and Trade. (2023). Strategic guidelines for industrial development in major metropolitan hubs, including Russia Moscow.</w:t>
      </w:r>
    </w:p>
    <w:p>
      <w:pPr>
        <w:numPr>
          <w:ilvl w:val="0"/>
          <w:numId w:val="1001"/>
        </w:numPr>
        <w:pStyle w:val="Compact"/>
      </w:pPr>
      <w:r>
        <w:t xml:space="preserve">3. Smith, J., &amp; Petrov, V. (2021). Lean Implementation Challenges in Eastern European Manufacturing: A Case Study of Russia Moscow Logistics.</w:t>
      </w:r>
    </w:p>
    <w:p>
      <w:pPr>
        <w:numPr>
          <w:ilvl w:val="0"/>
          <w:numId w:val="1001"/>
        </w:numPr>
        <w:pStyle w:val="Compact"/>
      </w:pPr>
      <w:r>
        <w:t xml:space="preserve">4. National Institute of Industrial Engineering Standards (NIIES). (2022). Guidelines for Ergonomic Safety in High-Density Urban Factories.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Systems in Russia Moscow: The Strategic Role of the Industrial Engineer</dc:title>
  <dc:creator/>
  <dc:language>en</dc:language>
  <cp:keywords/>
  <dcterms:created xsi:type="dcterms:W3CDTF">2026-07-29T13:24:02Z</dcterms:created>
  <dcterms:modified xsi:type="dcterms:W3CDTF">2026-07-29T13:24:02Z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