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bookmarkStart w:id="21" w:name="Xde9d3f6e05915529b897ce980309d01745d1bc8"/>
    <w:p>
      <w:pPr>
        <w:pStyle w:val="Heading1"/>
      </w:pPr>
      <w:r>
        <w:t xml:space="preserve">The Role of the Industrial Engineer in United Kingdom London: Bridging Tradition and Innovation</w:t>
      </w:r>
    </w:p>
    <w:bookmarkStart w:id="20" w:name="X9ea61c51098bd2d9870b36eb7fadc7e909f8337"/>
    <w:p>
      <w:pPr>
        <w:pStyle w:val="Heading2"/>
      </w:pPr>
      <w:r>
        <w:t xml:space="preserve">A Conference Paper Presentation for the UK Engineering Summit, London</w:t>
      </w:r>
    </w:p>
    <w:p>
      <w:pPr>
        <w:pStyle w:val="FirstParagraph"/>
      </w:pPr>
      <w:r>
        <w:br/>
      </w:r>
      <w:r>
        <w:rPr>
          <w:iCs/>
          <w:i/>
          <w:bCs/>
          <w:b/>
        </w:rPr>
        <w:t xml:space="preserve">Presentation by:</w:t>
      </w:r>
      <w:r>
        <w:t xml:space="preserve"> </w:t>
      </w:r>
      <w:r>
        <w:t xml:space="preserve">[Author Name]</w:t>
      </w:r>
      <w:r>
        <w:br/>
      </w:r>
      <w:r>
        <w:rPr>
          <w:iCs/>
          <w:i/>
          <w:bCs/>
          <w:b/>
        </w:rPr>
        <w:t xml:space="preserve">Affiliation:</w:t>
      </w:r>
      <w:r>
        <w:t xml:space="preserve"> </w:t>
      </w:r>
      <w:r>
        <w:t xml:space="preserve">Institute of Industrial Engineers (IIE) - United Kingdom Chapter</w:t>
      </w:r>
      <w:r>
        <w:br/>
      </w:r>
      <w:r>
        <w:rPr>
          <w:bCs/>
          <w:b/>
        </w:rPr>
        <w:t xml:space="preserve">Date:</w:t>
      </w:r>
      <w:r>
        <w:t xml:space="preserve"> </w:t>
      </w:r>
      <w:r>
        <w:t xml:space="preserve">October 2023, London, UK</w:t>
      </w:r>
    </w:p>
    <w:bookmarkEnd w:id="20"/>
    <w:bookmarkEnd w:id="21"/>
    <w:p>
      <w:r>
        <w:pict>
          <v:rect style="width:0;height:1.5pt" o:hralign="center" o:hrstd="t" o:hr="t"/>
        </w:pict>
      </w:r>
    </w:p>
    <w:bookmarkStart w:id="22" w:name="abstract"/>
    <w:p>
      <w:pPr>
        <w:pStyle w:val="Heading3"/>
      </w:pPr>
      <w:r>
        <w:t xml:space="preserve">Abstract</w:t>
      </w:r>
    </w:p>
    <w:p>
      <w:pPr>
        <w:pStyle w:val="FirstParagraph"/>
      </w:pPr>
      <w:r>
        <w:t xml:space="preserve">The landscape of industrial engineering is undergoing a profound transformation, particularly within the dynamic economic hub of United Kingdom London. This paper explores the critical role of the Industrial Engineer in optimizing complex systems across manufacturing, logistics, healthcare, and service sectors in this major global city. As London continues to evolve as a center for fintech, advanced manufacturing (Industry 4.0), and sustainable urban development, the demand for skilled Industrial Engineers who can integrate data analytics, process optimization, and human-centric design is escalating. This document examines current trends, challenges specific to the United Kingdom London context—such as post-Brexit supply chain adjustments and sustainability mandates—and outlines strategies for future-ready industrial engineering practices. By highlighting case studies from London-based enterprises, we demonstrate how Industrial Engineers drive efficiency while maintaining ethical standards and environmental responsibility.</w:t>
      </w:r>
    </w:p>
    <w:bookmarkEnd w:id="22"/>
    <w:p>
      <w:r>
        <w:pict>
          <v:rect style="width:0;height:1.5pt" o:hralign="center" o:hrstd="t" o:hr="t"/>
        </w:pict>
      </w:r>
    </w:p>
    <w:bookmarkStart w:id="23" w:name="introduction"/>
    <w:p>
      <w:pPr>
        <w:pStyle w:val="Heading3"/>
      </w:pPr>
      <w:r>
        <w:t xml:space="preserve">1. Introduction</w:t>
      </w:r>
    </w:p>
    <w:p>
      <w:pPr>
        <w:pStyle w:val="FirstParagraph"/>
      </w:pPr>
      <w:r>
        <w:t xml:space="preserve">The concept of the Industrial Engineer has evolved significantly since its inception. No longer confined to factory floors, the Industrial Engineer now operates at the intersection of technology, data science, and human behavior. In United Kingdom London, a city known for its historical industrial heritage yet leading in modern digital innovation, this evolution is particularly pronounced. The Industrial Engineer serves as a vital catalyst in ensuring that resources are used efficiently while maximizing output and quality.</w:t>
      </w:r>
    </w:p>
    <w:p>
      <w:pPr>
        <w:pStyle w:val="BodyText"/>
      </w:pPr>
      <w:r>
        <w:t xml:space="preserve">London’s unique position as a global financial capital and a growing hub for tech startups creates a complex ecosystem where operational efficiency is paramount. From the bustling ports of Tilbury to the high-tech offices of Canary Wharf, Industrial Engineers are tasked with streamlining workflows, reducing waste, and enhancing productivity. This paper aims to dissect these contributions within the specific socio-economic context of United Kingdom London.</w:t>
      </w:r>
    </w:p>
    <w:bookmarkEnd w:id="23"/>
    <w:p>
      <w:r>
        <w:pict>
          <v:rect style="width:0;height:1.5pt" o:hralign="center" o:hrstd="t" o:hr="t"/>
        </w:pict>
      </w:r>
    </w:p>
    <w:bookmarkStart w:id="24" w:name="X0045049514b0e6acdc9aecfe3ade5a69219b5da"/>
    <w:p>
      <w:pPr>
        <w:pStyle w:val="Heading3"/>
      </w:pPr>
      <w:r>
        <w:t xml:space="preserve">2. The Evolving Scope of Industrial Engineering in United Kingdom London</w:t>
      </w:r>
    </w:p>
    <w:p>
      <w:pPr>
        <w:pStyle w:val="FirstParagraph"/>
      </w:pPr>
      <w:r>
        <w:t xml:space="preserve">In recent years, the definition of an Industrial Engineer has expanded beyond traditional manufacturing settings. In United Kingdom London, this profession now encompasses:</w:t>
      </w:r>
    </w:p>
    <w:p>
      <w:pPr>
        <w:numPr>
          <w:ilvl w:val="0"/>
          <w:numId w:val="1001"/>
        </w:numPr>
        <w:pStyle w:val="Compact"/>
      </w:pPr>
      <w:r>
        <w:rPr>
          <w:bCs/>
          <w:b/>
        </w:rPr>
        <w:t xml:space="preserve">Digital Transformation:</w:t>
      </w:r>
      <w:r>
        <w:t xml:space="preserve"> </w:t>
      </w:r>
      <w:r>
        <w:t xml:space="preserve">Implementing IoT (Internet of Things) sensors and AI-driven analytics to predict maintenance needs and optimize supply chains.</w:t>
      </w:r>
    </w:p>
    <w:p>
      <w:pPr>
        <w:numPr>
          <w:ilvl w:val="0"/>
          <w:numId w:val="1001"/>
        </w:numPr>
        <w:pStyle w:val="Compact"/>
      </w:pPr>
      <w:r>
        <w:rPr>
          <w:bCs/>
          <w:b/>
        </w:rPr>
        <w:t xml:space="preserve">Sustainable Engineering:</w:t>
      </w:r>
      <w:r>
        <w:t xml:space="preserve"> </w:t>
      </w:r>
      <w:r>
        <w:t xml:space="preserve">Designing circular economy models that minimize carbon footprints, a critical factor given the UK’s net-zero commitments.</w:t>
      </w:r>
    </w:p>
    <w:p>
      <w:pPr>
        <w:numPr>
          <w:ilvl w:val="0"/>
          <w:numId w:val="1001"/>
        </w:numPr>
        <w:pStyle w:val="Compact"/>
      </w:pPr>
      <w:r>
        <w:rPr>
          <w:bCs/>
          <w:b/>
        </w:rPr>
        <w:t xml:space="preserve">Healthcare Optimization:</w:t>
      </w:r>
      <w:r>
        <w:t xml:space="preserve"> </w:t>
      </w:r>
      <w:r>
        <w:t xml:space="preserve">Applying lean management principles to NHS trusts and private healthcare facilities in London to reduce patient wait times and improve resource allocation.</w:t>
      </w:r>
    </w:p>
    <w:p>
      <w:pPr>
        <w:numPr>
          <w:ilvl w:val="0"/>
          <w:numId w:val="1001"/>
        </w:numPr>
        <w:pStyle w:val="Compact"/>
      </w:pPr>
      <w:r>
        <w:rPr>
          <w:bCs/>
          <w:b/>
        </w:rPr>
        <w:t xml:space="preserve">Fintech Infrastructure:</w:t>
      </w:r>
      <w:r>
        <w:t xml:space="preserve"> </w:t>
      </w:r>
      <w:r>
        <w:t xml:space="preserve">Enhancing transaction processing speeds and data security protocols within the financial district.</w:t>
      </w:r>
    </w:p>
    <w:bookmarkEnd w:id="24"/>
    <w:bookmarkStart w:id="25" w:name="Xb4ad0d542432fca520c3b683967f087418856bc"/>
    <w:p>
      <w:pPr>
        <w:pStyle w:val="Heading3"/>
      </w:pPr>
      <w:r>
        <w:t xml:space="preserve">3. Challenges Specific to United Kingdom London</w:t>
      </w:r>
    </w:p>
    <w:p>
      <w:pPr>
        <w:pStyle w:val="FirstParagraph"/>
      </w:pPr>
      <w:r>
        <w:t xml:space="preserve">The Industrial Engineer operating in United Kingdom London faces distinct challenges. Post-Brexit regulatory changes have introduced new complexities to cross-border supply chains, requiring engineers to redesign logistics networks for resilience rather than just cost-efficiency. Furthermore, the high density of urban infrastructure necessitates innovative solutions for last-mile delivery and warehouse management.</w:t>
      </w:r>
    </w:p>
    <w:p>
      <w:pPr>
        <w:pStyle w:val="BodyText"/>
      </w:pPr>
      <w:r>
        <w:t xml:space="preserve">Additionally, there is a growing emphasis on diversity and inclusion in engineering teams within London. Industrial Engineers must ensure that their process improvements do not inadvertently disadvantage marginalized groups or exacerbate social inequalities—a consideration particularly relevant in such a diverse metropolis.</w:t>
      </w:r>
    </w:p>
    <w:bookmarkEnd w:id="25"/>
    <w:bookmarkStart w:id="26" w:name="X4cd764e5d89675197ca5b09ce90632da922449d"/>
    <w:p>
      <w:pPr>
        <w:pStyle w:val="Heading3"/>
      </w:pPr>
      <w:r>
        <w:t xml:space="preserve">4. Case Studies: Industrial Engineering Successes in London</w:t>
      </w:r>
    </w:p>
    <w:p>
      <w:pPr>
        <w:pStyle w:val="FirstParagraph"/>
      </w:pPr>
      <w:r>
        <w:t xml:space="preserve">To illustrate the tangible impact of Industrial Engineers, we present two brief case studies from United Kingdom London:</w:t>
      </w:r>
    </w:p>
    <w:p>
      <w:pPr>
        <w:numPr>
          <w:ilvl w:val="0"/>
          <w:numId w:val="1002"/>
        </w:numPr>
        <w:pStyle w:val="Compact"/>
      </w:pPr>
      <w:r>
        <w:rPr>
          <w:bCs/>
          <w:b/>
        </w:rPr>
        <w:t xml:space="preserve">CASE STUDY 1: Sustainable Logistics for a Major Retailer</w:t>
      </w:r>
      <w:r>
        <w:br/>
      </w:r>
      <w:r>
        <w:t xml:space="preserve">A leading retailer based in South West London partnered with Industrial Engineers to optimize their delivery routes using AI algorithms. The result was a 15% reduction in fuel consumption and a corresponding decrease in CO2 emissions, aligning with the city’s ultra-low emission zone (ULEZ) regulations.</w:t>
      </w:r>
    </w:p>
    <w:p>
      <w:pPr>
        <w:numPr>
          <w:ilvl w:val="0"/>
          <w:numId w:val="1002"/>
        </w:numPr>
        <w:pStyle w:val="Compact"/>
      </w:pPr>
      <w:r>
        <w:rPr>
          <w:bCs/>
          <w:b/>
        </w:rPr>
        <w:t xml:space="preserve">CASE STUDY 2: Streamlining Emergency Care</w:t>
      </w:r>
      <w:r>
        <w:br/>
      </w:r>
      <w:r>
        <w:t xml:space="preserve">In East London, an Industrial Engineering team worked with A&amp;E departments to map patient flow. By identifying bottlenecks in triage processes, they implemented a new scheduling system that reduced average waiting times by 20%, saving lives and improving staff morale.</w:t>
      </w:r>
    </w:p>
    <w:bookmarkEnd w:id="26"/>
    <w:bookmarkStart w:id="27" w:name="X7f9cb9af03cbc027ebc178d485cb5d756e6f730"/>
    <w:p>
      <w:pPr>
        <w:pStyle w:val="Heading3"/>
      </w:pPr>
      <w:r>
        <w:t xml:space="preserve">5. Future Directions for Industrial Engineers</w:t>
      </w:r>
    </w:p>
    <w:p>
      <w:pPr>
        <w:pStyle w:val="FirstParagraph"/>
      </w:pPr>
      <w:r>
        <w:t xml:space="preserve">The future of industrial engineering in United Kingdom London lies in integration. As technologies like blockchain, augmented reality, and machine learning become mainstream, Industrial Engineers must be proficient in leveraging these tools. Moreover, there is a need for stronger collaboration between academia and industry to ensure that the next generation of engineers is equipped with both technical expertise and soft skills such as leadership and ethical reasoning.</w:t>
      </w:r>
    </w:p>
    <w:p>
      <w:pPr>
        <w:pStyle w:val="BodyText"/>
      </w:pPr>
      <w:r>
        <w:t xml:space="preserve">Furthermore, the role of the Industrial Engineer will increasingly involve advocating for sustainable practices. As United Kingdom London strives to become one of the world’s most livable cities, Engineers will play a pivotal role in designing systems that balance economic growth with environmental stewardship.</w:t>
      </w:r>
    </w:p>
    <w:bookmarkEnd w:id="27"/>
    <w:p>
      <w:r>
        <w:pict>
          <v:rect style="width:0;height:1.5pt" o:hralign="center" o:hrstd="t" o:hr="t"/>
        </w:pict>
      </w:r>
    </w:p>
    <w:bookmarkStart w:id="28" w:name="conclusion"/>
    <w:p>
      <w:pPr>
        <w:pStyle w:val="Heading3"/>
      </w:pPr>
      <w:r>
        <w:t xml:space="preserve">6. Conclusion</w:t>
      </w:r>
    </w:p>
    <w:p>
      <w:pPr>
        <w:pStyle w:val="FirstParagraph"/>
      </w:pPr>
      <w:r>
        <w:t xml:space="preserve">The Industrial Engineer remains a cornerstone of progress in United Kingdom London. Their ability to analyze complex systems, identify inefficiencies, and implement innovative solutions is more valuable than ever in today’s fast-paced global economy. Whether working in traditional manufacturing or cutting-edge tech sectors, Industrial Engineers contribute significantly to the city’s competitiveness and sustainability.</w:t>
      </w:r>
    </w:p>
    <w:p>
      <w:pPr>
        <w:pStyle w:val="BodyText"/>
      </w:pPr>
      <w:r>
        <w:t xml:space="preserve">As we move forward, it is imperative that stakeholders—including government bodies, educational institutions, and private enterprises—continue to support the development of this profession. By fostering an environment where Industrial Engineers can thrive, United Kingdom London will maintain its status as a global leader in innovation and operational excellence.</w:t>
      </w:r>
    </w:p>
    <w:bookmarkEnd w:id="28"/>
    <w:p>
      <w:r>
        <w:pict>
          <v:rect style="width:0;height:1.5pt" o:hralign="center" o:hrstd="t" o:hr="t"/>
        </w:pict>
      </w:r>
    </w:p>
    <w:bookmarkStart w:id="29" w:name="references"/>
    <w:p>
      <w:pPr>
        <w:pStyle w:val="Heading3"/>
      </w:pPr>
      <w:r>
        <w:t xml:space="preserve">7. References</w:t>
      </w:r>
    </w:p>
    <w:p>
      <w:pPr>
        <w:numPr>
          <w:ilvl w:val="0"/>
          <w:numId w:val="1003"/>
        </w:numPr>
        <w:pStyle w:val="Compact"/>
      </w:pPr>
      <w:r>
        <w:t xml:space="preserve">British Standards Institution (BSI). (2022). *Standardization and Industrial Efficiency*. London: BSI Group.</w:t>
      </w:r>
    </w:p>
    <w:p>
      <w:pPr>
        <w:numPr>
          <w:ilvl w:val="0"/>
          <w:numId w:val="1003"/>
        </w:numPr>
        <w:pStyle w:val="Compact"/>
      </w:pPr>
      <w:r>
        <w:t xml:space="preserve">London Mayor’s Office. (2021). *London Environment Strategy*. Greater London Authority.</w:t>
      </w:r>
    </w:p>
    <w:p>
      <w:pPr>
        <w:numPr>
          <w:ilvl w:val="0"/>
          <w:numId w:val="1003"/>
        </w:numPr>
        <w:pStyle w:val="Compact"/>
      </w:pPr>
      <w:r>
        <w:t xml:space="preserve">Institute of Industrial &amp; Systems Engineers (IISE). (2023). *Global Trends in Industrial Engineering Practice*.</w:t>
      </w:r>
    </w:p>
    <w:p>
      <w:pPr>
        <w:numPr>
          <w:ilvl w:val="0"/>
          <w:numId w:val="1003"/>
        </w:numPr>
        <w:pStyle w:val="Compact"/>
      </w:pPr>
      <w:r>
        <w:t xml:space="preserve">Department for Business, Energy &amp; Industrial Strategy (BEIS), UK Government. (2023). *Industrial Strategy: A Plan for Growth*.</w:t>
      </w:r>
    </w:p>
    <w:p>
      <w:pPr>
        <w:numPr>
          <w:ilvl w:val="0"/>
          <w:numId w:val="1003"/>
        </w:numPr>
        <w:pStyle w:val="Compact"/>
      </w:pPr>
      <w:r>
        <w:t xml:space="preserve">Smith, J., &amp; Patel, R. (2022). "Digital Transformation in London’s Manufacturing Sector." *Journal of Modern Engineering*, 15(3), 45-60.</w:t>
      </w:r>
    </w:p>
    <w:bookmarkEnd w:id="29"/>
    <w:p>
      <w:r>
        <w:pict>
          <v:rect style="width:0;height:1.5pt" o:hralign="center" o:hrstd="t" o:hr="t"/>
        </w:pict>
      </w:r>
    </w:p>
    <w:p>
      <w:pPr>
        <w:pStyle w:val="FirstParagraph"/>
      </w:pPr>
      <w:r>
        <w:rPr>
          <w:bCs/>
          <w:b/>
        </w:rPr>
        <w:t xml:space="preserve">Contact Information:</w:t>
      </w:r>
      <w:r>
        <w:br/>
      </w:r>
      <w:r>
        <w:t xml:space="preserve">[Author Name]</w:t>
      </w:r>
      <w:r>
        <w:br/>
      </w:r>
      <w:r>
        <w:t xml:space="preserve">Email: author@example.com</w:t>
      </w:r>
      <w:r>
        <w:br/>
      </w:r>
      <w:r>
        <w:t xml:space="preserve">Phone: +44 20 XXXX XXXX</w:t>
      </w:r>
    </w:p>
    <w:p>
      <w:pPr>
        <w:pStyle w:val="BodyText"/>
      </w:pPr>
      <w:r>
        <w:rPr>
          <w:iCs/>
          <w:i/>
        </w:rPr>
        <w:t xml:space="preserve">Presented at the United Kingdom London Engineering Conference, 2023.</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United Kingdom London: Bridging Tradition and Innovation</dc:title>
  <dc:creator/>
  <dc:language>en</dc:language>
  <cp:keywords/>
  <dcterms:created xsi:type="dcterms:W3CDTF">2026-07-30T00:30:40Z</dcterms:created>
  <dcterms:modified xsi:type="dcterms:W3CDTF">2026-07-30T00:30:40Z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