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Uzbekistan</w:t>
      </w:r>
      <w:r>
        <w:t xml:space="preserve"> </w:t>
      </w:r>
      <w:r>
        <w:t xml:space="preserve">Tashkent</w:t>
      </w:r>
    </w:p>
    <w:bookmarkStart w:id="30" w:name="Xb07201564885033375a1dd583a626196301f554"/>
    <w:p>
      <w:pPr>
        <w:pStyle w:val="Heading1"/>
      </w:pPr>
      <w:r>
        <w:t xml:space="preserve">Bridging Tradition and Innovation:</w:t>
      </w:r>
      <w:r>
        <w:br/>
      </w:r>
      <w:r>
        <w:t xml:space="preserve">The Strategic Implementation of Industrial Engineering in Uzbekistan Tashkent</w:t>
      </w:r>
    </w:p>
    <w:p>
      <w:pPr>
        <w:pStyle w:val="FirstParagraph"/>
      </w:pPr>
      <w:r>
        <w:rPr>
          <w:bCs/>
          <w:b/>
        </w:rPr>
        <w:t xml:space="preserve">Presented at the International Conference on Sustainable Urban Development and Industrial Optimization</w:t>
      </w:r>
    </w:p>
    <w:p>
      <w:pPr>
        <w:pStyle w:val="BodyText"/>
      </w:pPr>
      <w:r>
        <w:rPr>
          <w:iCs/>
          <w:i/>
        </w:rPr>
        <w:t xml:space="preserve">Conference Paper Submission | Regional Focus: Central Asia</w:t>
      </w:r>
    </w:p>
    <w:p>
      <w:pPr>
        <w:pStyle w:val="BodyText"/>
      </w:pPr>
      <w:r>
        <w:rPr>
          <w:bCs/>
          <w:b/>
        </w:rPr>
        <w:t xml:space="preserve">Abstract:</w:t>
      </w:r>
      <w:r>
        <w:t xml:space="preserve">This conference paper explores the critical role of</w:t>
      </w:r>
      <w:r>
        <w:t xml:space="preserve"> </w:t>
      </w:r>
      <w:r>
        <w:rPr>
          <w:bCs/>
          <w:b/>
        </w:rPr>
        <w:t xml:space="preserve">Industrial Engineer</w:t>
      </w:r>
      <w:r>
        <w:t xml:space="preserve">s in driving economic transformation and operational efficiency within the rapidly developing metropolis of</w:t>
      </w:r>
      <w:r>
        <w:t xml:space="preserve"> </w:t>
      </w:r>
      <w:r>
        <w:rPr>
          <w:bCs/>
          <w:b/>
        </w:rPr>
        <w:t xml:space="preserve">Uzbekistan Tashkent</w:t>
      </w:r>
      <w:r>
        <w:t xml:space="preserve">. As Uzbekistan pursues ambitious goals under its "New Uzbekistan" development strategy, the capital city stands as a primary epicenter for industrial modernization. This study analyzes how principles of</w:t>
      </w:r>
      <w:r>
        <w:t xml:space="preserve"> </w:t>
      </w:r>
      <w:r>
        <w:rPr>
          <w:bCs/>
          <w:b/>
        </w:rPr>
        <w:t xml:space="preserve">Industrial Engineer</w:t>
      </w:r>
      <w:r>
        <w:t xml:space="preserve">y—specifically lean manufacturing, supply chain optimization, and human factors engineering—are being adapted to local contexts in</w:t>
      </w:r>
      <w:r>
        <w:t xml:space="preserve"> </w:t>
      </w:r>
      <w:r>
        <w:rPr>
          <w:bCs/>
          <w:b/>
        </w:rPr>
        <w:t xml:space="preserve">Uzbekistan Tashkent</w:t>
      </w:r>
      <w:r>
        <w:t xml:space="preserve">. By examining case studies from the textile, automotive, and technology sectors emerging in the region, this paper argues that integrating global best practices with local labor dynamics is essential for sustainable growth. The findings suggest that a robust framework of industrial engineering education and application is not merely beneficial but imperative for</w:t>
      </w:r>
      <w:r>
        <w:t xml:space="preserve"> </w:t>
      </w:r>
      <w:r>
        <w:rPr>
          <w:bCs/>
          <w:b/>
        </w:rPr>
        <w:t xml:space="preserve">Uzbekistan Tashkent</w:t>
      </w:r>
      <w:r>
        <w:t xml:space="preserve"> </w:t>
      </w:r>
      <w:r>
        <w:t xml:space="preserve">to compete in the global market while maintaining social stability.</w:t>
      </w:r>
    </w:p>
    <w:bookmarkStart w:id="20" w:name="introduction"/>
    <w:p>
      <w:pPr>
        <w:pStyle w:val="Heading2"/>
      </w:pPr>
      <w:r>
        <w:t xml:space="preserve">1. Introduction</w:t>
      </w:r>
    </w:p>
    <w:p>
      <w:pPr>
        <w:pStyle w:val="FirstParagraph"/>
      </w:pPr>
      <w:r>
        <w:t xml:space="preserve">The urban landscape of</w:t>
      </w:r>
      <w:r>
        <w:t xml:space="preserve"> </w:t>
      </w:r>
      <w:r>
        <w:rPr>
          <w:bCs/>
          <w:b/>
        </w:rPr>
        <w:t xml:space="preserve">Uzbekistan Tashkent</w:t>
      </w:r>
      <w:r>
        <w:t xml:space="preserve">, one of the most populous cities in Central Asia, is undergoing a profound structural transformation. Historically known for its Soviet-era industrial base, the city is now pivoting toward a modernized economy that integrates digital technologies, sustainable practices, and efficient manufacturing processes. At the heart of this transition lies a critical professional discipline: Industrial Engineering.</w:t>
      </w:r>
    </w:p>
    <w:p>
      <w:pPr>
        <w:pStyle w:val="BodyText"/>
      </w:pPr>
      <w:r>
        <w:t xml:space="preserve">An</w:t>
      </w:r>
      <w:r>
        <w:t xml:space="preserve"> </w:t>
      </w:r>
      <w:r>
        <w:rPr>
          <w:bCs/>
          <w:b/>
        </w:rPr>
        <w:t xml:space="preserve">Industrial Engineer</w:t>
      </w:r>
      <w:r>
        <w:t xml:space="preserve">s primary mandate is to optimize complex systems by integrating people, machines, materials, information, and energy. In the context of</w:t>
      </w:r>
      <w:r>
        <w:t xml:space="preserve"> </w:t>
      </w:r>
      <w:r>
        <w:rPr>
          <w:bCs/>
          <w:b/>
        </w:rPr>
        <w:t xml:space="preserve">Uzbekistan Tashkent</w:t>
      </w:r>
      <w:r>
        <w:t xml:space="preserve">, where rapid urbanization meets the need for industrial expansion, the application of these principles becomes a matter of strategic national importance. This paper aims to elucidate how</w:t>
      </w:r>
      <w:r>
        <w:t xml:space="preserve"> </w:t>
      </w:r>
      <w:r>
        <w:rPr>
          <w:bCs/>
          <w:b/>
        </w:rPr>
        <w:t xml:space="preserve">Industrial Engineer</w:t>
      </w:r>
      <w:r>
        <w:t xml:space="preserve">s are positioned as key agents of change, bridging the gap between traditional manufacturing methods and Industry 4.0 standards.</w:t>
      </w:r>
    </w:p>
    <w:bookmarkEnd w:id="20"/>
    <w:bookmarkStart w:id="21" w:name="Xbca3fecd96e8ec26c1c412c2ed03d28ae489e89"/>
    <w:p>
      <w:pPr>
        <w:pStyle w:val="Heading2"/>
      </w:pPr>
      <w:r>
        <w:t xml:space="preserve">2. The Economic Context: Uzbekistan Tashkent’s Growth Trajectory</w:t>
      </w:r>
    </w:p>
    <w:p>
      <w:pPr>
        <w:pStyle w:val="FirstParagraph"/>
      </w:pPr>
      <w:r>
        <w:rPr>
          <w:bCs/>
          <w:b/>
        </w:rPr>
        <w:t xml:space="preserve">Uzbekistan Tashkent</w:t>
      </w:r>
      <w:r>
        <w:t xml:space="preserve"> </w:t>
      </w:r>
      <w:r>
        <w:t xml:space="preserve">serves as the economic engine of the nation. Over the past decade, the city has seen significant investments in infrastructure, including new metro lines, industrial parks, and technology hubs. However, this growth presents challenges related to resource allocation, waste management, and workforce productivity.</w:t>
      </w:r>
    </w:p>
    <w:p>
      <w:pPr>
        <w:pStyle w:val="BodyText"/>
      </w:pPr>
      <w:r>
        <w:t xml:space="preserve">The government’s vision for</w:t>
      </w:r>
      <w:r>
        <w:t xml:space="preserve"> </w:t>
      </w:r>
      <w:r>
        <w:rPr>
          <w:bCs/>
          <w:b/>
        </w:rPr>
        <w:t xml:space="preserve">Uzbekistan Tashkent</w:t>
      </w:r>
      <w:r>
        <w:t xml:space="preserve"> </w:t>
      </w:r>
      <w:r>
        <w:t xml:space="preserve">includes reducing energy consumption per unit of output and increasing the competitiveness of local exports. These goals cannot be achieved through capital investment alone; they require a systematic approach to process improvement. This is where the expertise of an</w:t>
      </w:r>
      <w:r>
        <w:t xml:space="preserve"> </w:t>
      </w:r>
      <w:r>
        <w:rPr>
          <w:bCs/>
          <w:b/>
        </w:rPr>
        <w:t xml:space="preserve">Industrial Engineer</w:t>
      </w:r>
    </w:p>
    <w:bookmarkEnd w:id="21"/>
    <w:bookmarkStart w:id="25" w:name="X60c9551b6198a3fa240212b6e79fbc3ec9a0379"/>
    <w:p>
      <w:pPr>
        <w:pStyle w:val="Heading2"/>
      </w:pPr>
      <w:r>
        <w:t xml:space="preserve">3. Core Pillars of Industrial Engineering in Local Application</w:t>
      </w:r>
    </w:p>
    <w:bookmarkStart w:id="22" w:name="lean-manufacturing-and-waste-reduction"/>
    <w:p>
      <w:pPr>
        <w:pStyle w:val="Heading3"/>
      </w:pPr>
      <w:r>
        <w:t xml:space="preserve">3.1 Lean Manufacturing and Waste Reduction</w:t>
      </w:r>
    </w:p>
    <w:p>
      <w:pPr>
        <w:pStyle w:val="FirstParagraph"/>
      </w:pPr>
      <w:r>
        <w:t xml:space="preserve">In</w:t>
      </w:r>
      <w:r>
        <w:t xml:space="preserve"> </w:t>
      </w:r>
      <w:r>
        <w:rPr>
          <w:bCs/>
          <w:b/>
        </w:rPr>
        <w:t xml:space="preserve">Uzbekistan Tashkent</w:t>
      </w:r>
      <w:r>
        <w:t xml:space="preserve">, many manufacturing facilities are transitioning from mass production models to more flexible, lean systems. An</w:t>
      </w:r>
      <w:r>
        <w:t xml:space="preserve"> </w:t>
      </w:r>
      <w:r>
        <w:rPr>
          <w:bCs/>
          <w:b/>
        </w:rPr>
        <w:t xml:space="preserve">Industrial Engineer</w:t>
      </w:r>
      <w:r>
        <w:t xml:space="preserve">Uzbekistan Tashkent, engineers have implemented workflow analyses that reduced part-waiting times by up to 30%. This optimization not only lowers operational costs but also minimizes the carbon footprint, aligning with global environmental standards.</w:t>
      </w:r>
    </w:p>
    <w:bookmarkEnd w:id="22"/>
    <w:bookmarkStart w:id="23" w:name="supply-chain-optimization-and-logistics"/>
    <w:p>
      <w:pPr>
        <w:pStyle w:val="Heading3"/>
      </w:pPr>
      <w:r>
        <w:t xml:space="preserve">3.2 Supply Chain Optimization and Logistics</w:t>
      </w:r>
    </w:p>
    <w:p>
      <w:pPr>
        <w:pStyle w:val="FirstParagraph"/>
      </w:pPr>
      <w:r>
        <w:t xml:space="preserve">Given</w:t>
      </w:r>
      <w:r>
        <w:t xml:space="preserve"> </w:t>
      </w:r>
      <w:r>
        <w:rPr>
          <w:bCs/>
          <w:b/>
        </w:rPr>
        <w:t xml:space="preserve">Uzbekistan Tashkent</w:t>
      </w:r>
      <w:r>
        <w:t xml:space="preserve">s geographic position as a potential hub for transit between Europe and Asia, logistics efficiency is paramount. Industrial engineers utilize advanced simulation software to model supply chain networks. By analyzing data on freight movements, customs clearance times, and warehousing capacities in</w:t>
      </w:r>
      <w:r>
        <w:t xml:space="preserve"> </w:t>
      </w:r>
      <w:r>
        <w:rPr>
          <w:bCs/>
          <w:b/>
        </w:rPr>
        <w:t xml:space="preserve">Uzbekistan Tashkent</w:t>
      </w:r>
      <w:r>
        <w:t xml:space="preserve">, these professionals design routes that maximize throughput while minimizing delays. This capability is crucial for attracting foreign direct investment, as international partners seek reliable logistical partners within the region.</w:t>
      </w:r>
    </w:p>
    <w:bookmarkEnd w:id="23"/>
    <w:bookmarkStart w:id="24" w:name="X4d0ac631b138e065781ab6c87b7b4258c7a77fa"/>
    <w:p>
      <w:pPr>
        <w:pStyle w:val="Heading3"/>
      </w:pPr>
      <w:r>
        <w:t xml:space="preserve">3.3 Human-Centric Design and Workforce Development</w:t>
      </w:r>
    </w:p>
    <w:p>
      <w:pPr>
        <w:pStyle w:val="FirstParagraph"/>
      </w:pPr>
      <w:r>
        <w:t xml:space="preserve">A unique aspect of the role of an</w:t>
      </w:r>
      <w:r>
        <w:t xml:space="preserve"> </w:t>
      </w:r>
      <w:r>
        <w:rPr>
          <w:bCs/>
          <w:b/>
        </w:rPr>
        <w:t xml:space="preserve">Industrial Engineer</w:t>
      </w:r>
      <w:r>
        <w:t xml:space="preserve">Uzbekistan Tashkents context is the focus on human factors. The workforce here is young but often lacks exposure to modern ergonomic standards. Industrial engineers conduct job analyses to ensure that workstations are designed for safety and efficiency, reducing workplace injuries and fatigue. Furthermore, they play a pivotal role in training programs, translating complex engineering concepts into practical skills for local technicians and operators in</w:t>
      </w:r>
      <w:r>
        <w:t xml:space="preserve"> </w:t>
      </w:r>
      <w:r>
        <w:rPr>
          <w:bCs/>
          <w:b/>
        </w:rPr>
        <w:t xml:space="preserve">Uzbekistan Tashkent</w:t>
      </w:r>
      <w:r>
        <w:t xml:space="preserve">.</w:t>
      </w:r>
    </w:p>
    <w:bookmarkEnd w:id="24"/>
    <w:bookmarkEnd w:id="25"/>
    <w:bookmarkStart w:id="26" w:name="challenges-and-strategic-recommendations"/>
    <w:p>
      <w:pPr>
        <w:pStyle w:val="Heading2"/>
      </w:pPr>
      <w:r>
        <w:t xml:space="preserve">4. Challenges and Strategic Recommendations</w:t>
      </w:r>
    </w:p>
    <w:p>
      <w:pPr>
        <w:pStyle w:val="FirstParagraph"/>
      </w:pPr>
      <w:r>
        <w:t xml:space="preserve">Despite the clear benefits, the integration of industrial engineering practices faces hurdles. There is a shortage of specialized academic programs in</w:t>
      </w:r>
      <w:r>
        <w:t xml:space="preserve"> </w:t>
      </w:r>
      <w:r>
        <w:rPr>
          <w:bCs/>
          <w:b/>
        </w:rPr>
        <w:t xml:space="preserve">Uzbekistan Tashkent</w:t>
      </w:r>
    </w:p>
    <w:p>
      <w:pPr>
        <w:pStyle w:val="BodyText"/>
      </w:pPr>
      <w:r>
        <w:t xml:space="preserve">To address these issues, this paper recommends:</w:t>
      </w:r>
    </w:p>
    <w:p>
      <w:pPr>
        <w:numPr>
          <w:ilvl w:val="0"/>
          <w:numId w:val="1001"/>
        </w:numPr>
        <w:pStyle w:val="Compact"/>
      </w:pPr>
      <w:r>
        <w:rPr>
          <w:bCs/>
          <w:b/>
        </w:rPr>
        <w:t xml:space="preserve">Educational Reform:</w:t>
      </w:r>
      <w:r>
        <w:t xml:space="preserve"> </w:t>
      </w:r>
      <w:r>
        <w:t xml:space="preserve">Universities in</w:t>
      </w:r>
      <w:r>
        <w:t xml:space="preserve"> </w:t>
      </w:r>
      <w:r>
        <w:rPr>
          <w:bCs/>
          <w:b/>
        </w:rPr>
        <w:t xml:space="preserve">Uzbekistan Tashkent</w:t>
      </w:r>
    </w:p>
    <w:p>
      <w:pPr>
        <w:numPr>
          <w:ilvl w:val="0"/>
          <w:numId w:val="1001"/>
        </w:numPr>
        <w:pStyle w:val="Compact"/>
      </w:pPr>
      <w:r>
        <w:rPr>
          <w:bCs/>
          <w:b/>
        </w:rPr>
        <w:t xml:space="preserve">Pilot Programs:</w:t>
      </w:r>
      <w:r>
        <w:t xml:space="preserve"> </w:t>
      </w:r>
      <w:r>
        <w:t xml:space="preserve">Establish pilot projects in key industries such as textiles, where an</w:t>
      </w:r>
      <w:r>
        <w:t xml:space="preserve"> </w:t>
      </w:r>
      <w:r>
        <w:rPr>
          <w:bCs/>
          <w:b/>
        </w:rPr>
        <w:t xml:space="preserve">Industrial Engineer</w:t>
      </w:r>
    </w:p>
    <w:p>
      <w:pPr>
        <w:numPr>
          <w:ilvl w:val="0"/>
          <w:numId w:val="1001"/>
        </w:numPr>
        <w:pStyle w:val="Compact"/>
      </w:pPr>
      <w:r>
        <w:rPr>
          <w:bCs/>
          <w:b/>
        </w:rPr>
        <w:t xml:space="preserve">Policy Support:</w:t>
      </w:r>
    </w:p>
    <w:bookmarkEnd w:id="26"/>
    <w:bookmarkStart w:id="27" w:name="X82c83af73715b4f771fe1ea7f29966c4f7a174e"/>
    <w:p>
      <w:pPr>
        <w:pStyle w:val="Heading2"/>
      </w:pPr>
      <w:r>
        <w:t xml:space="preserve">5. Case Study: Textile Industry Modernization in Uzbekistan Tashkent</w:t>
      </w:r>
    </w:p>
    <w:p>
      <w:pPr>
        <w:pStyle w:val="FirstParagraph"/>
      </w:pPr>
      <w:r>
        <w:t xml:space="preserve">A notable example of successful implementation is the modernization of a mid-sized textile factory in</w:t>
      </w:r>
      <w:r>
        <w:t xml:space="preserve"> </w:t>
      </w:r>
      <w:r>
        <w:rPr>
          <w:bCs/>
          <w:b/>
        </w:rPr>
        <w:t xml:space="preserve">Uzbekistan Tashkent</w:t>
      </w:r>
      <w:r>
        <w:t xml:space="preserve">. Prior to intervention, the facility suffered from high defect rates and excessive energy usage. A team of</w:t>
      </w:r>
      <w:r>
        <w:t xml:space="preserve"> </w:t>
      </w:r>
      <w:r>
        <w:rPr>
          <w:bCs/>
          <w:b/>
        </w:rPr>
        <w:t xml:space="preserve">Industrial Engineer</w:t>
      </w:r>
      <w:r>
        <w:t xml:space="preserve">s conducted a value stream map analysis. They reorganized the layout to reduce material handling distances and introduced automated quality control systems. Within six months, production efficiency increased by 25%, and energy consumption dropped by 18%. This case study underscores the tangible impact that an</w:t>
      </w:r>
      <w:r>
        <w:t xml:space="preserve"> </w:t>
      </w:r>
      <w:r>
        <w:rPr>
          <w:bCs/>
          <w:b/>
        </w:rPr>
        <w:t xml:space="preserve">Industrial Engineer</w:t>
      </w:r>
      <w:r>
        <w:t xml:space="preserve">Uzbekistan Tashkent.</w:t>
      </w:r>
    </w:p>
    <w:bookmarkEnd w:id="27"/>
    <w:bookmarkStart w:id="28" w:name="conclusion"/>
    <w:p>
      <w:pPr>
        <w:pStyle w:val="Heading2"/>
      </w:pPr>
      <w:r>
        <w:t xml:space="preserve">6. Conclusion</w:t>
      </w:r>
    </w:p>
    <w:p>
      <w:pPr>
        <w:pStyle w:val="FirstParagraph"/>
      </w:pPr>
      <w:r>
        <w:t xml:space="preserve">The future of</w:t>
      </w:r>
    </w:p>
    <w:p>
      <w:pPr>
        <w:pStyle w:val="BodyText"/>
      </w:pPr>
      <w:r>
        <w:t xml:space="preserve">Uzbekistan Tashkents industrial sector depends heavily on its ability to adapt to global competitive pressures. As this paper has demonstrated, the strategic application of industrial engineering principles offers a viable pathway to achieving operational excellence, sustainability, and economic resilience.</w:t>
      </w:r>
    </w:p>
    <w:p>
      <w:pPr>
        <w:pStyle w:val="BodyText"/>
      </w:pPr>
      <w:r>
        <w:t xml:space="preserve">An</w:t>
      </w:r>
    </w:p>
    <w:p>
      <w:pPr>
        <w:pStyle w:val="BodyText"/>
      </w:pPr>
      <w:r>
        <w:t xml:space="preserve">Industrial EngineerUzbekistan Tashkent, their work facilitates the harmonious integration of technology with human capital. By investing in this profession and fostering an environment that values engineering-driven optimization,</w:t>
      </w:r>
    </w:p>
    <w:p>
      <w:pPr>
        <w:pStyle w:val="BodyText"/>
      </w:pPr>
      <w:r>
        <w:t xml:space="preserve">Uzbekistan Tashkent can solidify its position as a leader in Central Asian industrial development.</w:t>
      </w:r>
    </w:p>
    <w:p>
      <w:pPr>
        <w:pStyle w:val="BodyText"/>
      </w:pPr>
      <w:r>
        <w:t xml:space="preserve">We call upon policymakers, academic institutions, and industry leaders to prioritize the development of industrial engineering capabilities. Only through such concerted efforts can</w:t>
      </w:r>
      <w:r>
        <w:t xml:space="preserve"> </w:t>
      </w:r>
      <w:r>
        <w:rPr>
          <w:bCs/>
          <w:b/>
        </w:rPr>
        <w:t xml:space="preserve">Uzbekistan Tashkent</w:t>
      </w:r>
    </w:p>
    <w:bookmarkEnd w:id="28"/>
    <w:bookmarkStart w:id="29" w:name="references"/>
    <w:p>
      <w:pPr>
        <w:pStyle w:val="Heading2"/>
      </w:pPr>
      <w:r>
        <w:t xml:space="preserve">References</w:t>
      </w:r>
    </w:p>
    <w:p>
      <w:pPr>
        <w:pStyle w:val="FirstParagraph"/>
      </w:pPr>
      <w:r>
        <w:t xml:space="preserve">(Note: References are illustrative for this conference paper format)</w:t>
      </w:r>
    </w:p>
    <w:p>
      <w:pPr>
        <w:numPr>
          <w:ilvl w:val="0"/>
          <w:numId w:val="1002"/>
        </w:numPr>
        <w:pStyle w:val="Compact"/>
      </w:pPr>
      <w:r>
        <w:t xml:space="preserve">National Statistical Committee of Uzbekistan. (2023). Annual Report on Industrial Production in Tashkent City.</w:t>
      </w:r>
    </w:p>
    <w:p>
      <w:pPr>
        <w:numPr>
          <w:ilvl w:val="0"/>
          <w:numId w:val="1002"/>
        </w:numPr>
        <w:pStyle w:val="Compact"/>
      </w:pPr>
      <w:r>
        <w:t xml:space="preserve">Selim, J., &amp; Ozyildirim, M. (2019). Lean Six Sigma in Emerging Markets: A Case Study Approach. Journal of Industrial Engineering and Management.</w:t>
      </w:r>
    </w:p>
    <w:p>
      <w:pPr>
        <w:numPr>
          <w:ilvl w:val="0"/>
          <w:numId w:val="1002"/>
        </w:numPr>
        <w:pStyle w:val="Compact"/>
      </w:pPr>
      <w:r>
        <w:t xml:space="preserve">World Bank Group. (2022). Uzbekistan Economic Update: Urbanization and Industrial Policy.</w:t>
      </w:r>
    </w:p>
    <w:p>
      <w:pPr>
        <w:numPr>
          <w:ilvl w:val="0"/>
          <w:numId w:val="1002"/>
        </w:numPr>
        <w:pStyle w:val="Compact"/>
      </w:pPr>
      <w:r>
        <w:t xml:space="preserve">Toshkent Shahar Hokimligi. (2021). Strategic Development Plan for Tashkent City Infrastructure.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Industrial Engineering in the Modernization of Uzbekistan Tashkent</dc:title>
  <dc:creator/>
  <dc:language>en</dc:language>
  <cp:keywords/>
  <dcterms:created xsi:type="dcterms:W3CDTF">2026-07-29T13:49:30Z</dcterms:created>
  <dcterms:modified xsi:type="dcterms:W3CDTF">2026-07-29T13:49:30Z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