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Guardian</w:t>
      </w:r>
      <w:r>
        <w:t xml:space="preserve"> </w:t>
      </w:r>
      <w:r>
        <w:t xml:space="preserve">of</w:t>
      </w:r>
      <w:r>
        <w:t xml:space="preserve"> </w:t>
      </w:r>
      <w:r>
        <w:t xml:space="preserve">the</w:t>
      </w:r>
      <w:r>
        <w:t xml:space="preserve"> </w:t>
      </w:r>
      <w:r>
        <w:t xml:space="preserve">Republic:</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Brasília</w:t>
      </w:r>
    </w:p>
    <w:bookmarkStart w:id="26" w:name="X3c2fbef20af521af66356d87ac46212cf025d64"/>
    <w:p>
      <w:pPr>
        <w:pStyle w:val="Heading1"/>
      </w:pPr>
      <w:r>
        <w:t xml:space="preserve">The Guardian of the Republic:</w:t>
      </w:r>
      <w:r>
        <w:br/>
      </w:r>
      <w:r>
        <w:t xml:space="preserve">An Analysis of the Journalist's Role in the Political Heartland</w:t>
      </w:r>
    </w:p>
    <w:p>
      <w:pPr>
        <w:pStyle w:val="FirstParagraph"/>
      </w:pPr>
      <w:r>
        <w:rPr>
          <w:bCs/>
          <w:b/>
        </w:rPr>
        <w:t xml:space="preserve">A Conference Paper Presented at the International Summit on Democratic Media and Governance</w:t>
      </w:r>
    </w:p>
    <w:p>
      <w:pPr>
        <w:pStyle w:val="BodyText"/>
      </w:pPr>
      <w:r>
        <w:rPr>
          <w:iCs/>
          <w:i/>
        </w:rPr>
        <w:t xml:space="preserve">Focus Region: Brazil, Brasília</w:t>
      </w:r>
    </w:p>
    <w:p>
      <w:pPr>
        <w:pStyle w:val="BodyText"/>
      </w:pPr>
      <w:r>
        <w:t xml:space="preserve">ABSTRACT</w:t>
      </w:r>
    </w:p>
    <w:p>
      <w:pPr>
        <w:pStyle w:val="BodyText"/>
      </w:pPr>
      <w:r>
        <w:t xml:space="preserve">This paper examines the critical function of the journalist within the unique socio-political ecosystem of Brazil's capital city, Brasília. As the seat of power for one of Latin America's largest democracies, Brasília presents a distinct environment for media practitioners. Unlike Rio de Janeiro or São Paulo, where journalism is often driven by cultural events and corporate headquarters, journalism in Brasília is fundamentally intertwined with legislative processes, executive decision-making, and the administration of federal policy. This study explores how journalists in Brasília navigate the tension between access to power and the obligation to hold it accountable. It argues that the journalist in this context serves not merely as a reporter of facts, but as a vital institutional check within a fragile democratic framework. The paper further analyzes recent challenges, including political polarization and digital disruption, specifically affecting media outlets based in Brazil's capital.</w:t>
      </w:r>
    </w:p>
    <w:bookmarkStart w:id="20" w:name="Xcfb71cdeb4176125388068645602ef46e61cd70"/>
    <w:p>
      <w:pPr>
        <w:pStyle w:val="Heading2"/>
      </w:pPr>
      <w:r>
        <w:t xml:space="preserve">1. Introduction: The Unique Geography of Power</w:t>
      </w:r>
    </w:p>
    <w:p>
      <w:pPr>
        <w:pStyle w:val="FirstParagraph"/>
      </w:pPr>
      <w:r>
        <w:t xml:space="preserve">Brasília is not merely a city; it is an architectural manifestation of modernist ideals designed to house the three branches of the Brazilian government. For centuries, political power in Brazil was concentrated in Rio de Janeiro or earlier capitals like Salvador and São Paulo. The relocation to the Federal District in 1960 created a new center of gravity for national discourse. Consequently, the role of the journalist has evolved significantly. In other cities, journalists may focus on local community issues or commercial news cycles. However, a journalist based in Brasília operates at ground zero of national history-making events.</w:t>
      </w:r>
    </w:p>
    <w:p>
      <w:pPr>
        <w:pStyle w:val="BodyText"/>
      </w:pPr>
      <w:r>
        <w:t xml:space="preserve">The term "Brasília" evokes images of Oscar Niemeyer's sweeping curves and Lúcio Costa's pilot plan, but for the professional journalist, it represents a high-stakes arena. This paper posits that the identity of the journalist in this region is defined by proximity to power. Every press release from Palácio do Planalto (the executive mansion) or every ruling from the Supremo Tribunal Federal (Supreme Federal Court) has immediate national repercussions. Therefore, the journalist in Brasília acts as a conduit between the state and the citizenry, a role that carries heightened responsibility given Brazil's status as a multi-ethnic democracy with deep socio-economic inequalities.</w:t>
      </w:r>
    </w:p>
    <w:bookmarkEnd w:id="20"/>
    <w:bookmarkStart w:id="21" w:name="Xc663295500817ec9af90fd0c504623dbd3a209e"/>
    <w:p>
      <w:pPr>
        <w:pStyle w:val="Heading2"/>
      </w:pPr>
      <w:r>
        <w:t xml:space="preserve">2. The Dynamics of Access vs. Accountability</w:t>
      </w:r>
    </w:p>
    <w:p>
      <w:pPr>
        <w:pStyle w:val="FirstParagraph"/>
      </w:pPr>
      <w:r>
        <w:t xml:space="preserve">A central theme in the study of journalism in Brasília is the delicate dance between access and accountability. Journalists require reliable information from government sources to function effectively. In a capital city, these sources are abundant but heavily managed through sophisticated press offices and strategic communication teams. For the modern journalist, maintaining objectivity while embedded within this system is a constant challenge.</w:t>
      </w:r>
    </w:p>
    <w:p>
      <w:pPr>
        <w:pStyle w:val="BodyText"/>
      </w:pPr>
      <w:r>
        <w:t xml:space="preserve">Historically, during periods of military dictatorship (1964–1985), censorship forced journalists to resort to coded language and underground networks. Today, while press freedom is constitutionally protected in Brazil, the pressure manifests differently. It appears in the form of political harassment, denial of credentials for specific reporters, or the strategic leaking of partial information to favorable outlets. The journalist must therefore be adept at investigative techniques that go beyond official press releases. This includes cultivating anonymous sources within ministries and understanding complex legal documents that are often released late at night to avoid media scrutiny during regular business hours.</w:t>
      </w:r>
    </w:p>
    <w:bookmarkEnd w:id="21"/>
    <w:bookmarkStart w:id="22" w:name="Xe3961552ceb09d74c9cb43b2661286efc459ec7"/>
    <w:p>
      <w:pPr>
        <w:pStyle w:val="Heading2"/>
      </w:pPr>
      <w:r>
        <w:t xml:space="preserve">3. Digital Disruption and the Local Media Landscape</w:t>
      </w:r>
    </w:p>
    <w:p>
      <w:pPr>
        <w:pStyle w:val="FirstParagraph"/>
      </w:pPr>
      <w:r>
        <w:t xml:space="preserve">The traditional model of journalism, where a small team of correspondents in Brasília writes for newspapers in São Paulo or Rio de Janeiro, is being disrupted by digital media. In recent years, there has been an exponential growth of independent digital outlets based directly in Brazil's capital. These new entities allow for faster reporting and more niche investigative focus on federal policies that impact specific sectors such as agriculture, indigenous rights, and environmental protection in the Amazon—a critical issue given Brazil's global ecological role.</w:t>
      </w:r>
    </w:p>
    <w:p>
      <w:pPr>
        <w:pStyle w:val="BodyText"/>
      </w:pPr>
      <w:r>
        <w:t xml:space="preserve">However, this digital shift also brings challenges. The speed of information dissemination often outpaces verification processes. In a polarized political climate, false narratives can spread rapidly through social media channels originating from or affecting the discourse in Brasília. Journalists are now required to be multi-disciplinary professionals: part investigator, part data analyst, and part community manager. The economic model supporting these journalists is fragile, relying heavily on subscriptions and independent funding rather than traditional advertising revenue which has migrated to global tech giants. This financial precarity threatens the sustainability of high-quality investigative journalism that holds power accountable in Brazil's capital.</w:t>
      </w:r>
    </w:p>
    <w:bookmarkEnd w:id="22"/>
    <w:bookmarkStart w:id="23" w:name="X82cededf38025c99984e0ad55ba70cbdff4d71c"/>
    <w:p>
      <w:pPr>
        <w:pStyle w:val="Heading2"/>
      </w:pPr>
      <w:r>
        <w:t xml:space="preserve">4. Regional Perspectives: Beyond the Federal District</w:t>
      </w:r>
    </w:p>
    <w:p>
      <w:pPr>
        <w:pStyle w:val="FirstParagraph"/>
      </w:pPr>
      <w:r>
        <w:t xml:space="preserve">While Brasília is the focus, it is crucial to recognize that a journalist working there must constantly contextualize national policies for the rest of Brazil. The interests of São Paulo's financial sector differ vastly from those of farmers in Mato Grosso or indigenous communities in Pará. A responsible journalist based in Brasília serves as an interpreter, explaining how laws passed in the capital affect diverse regions across the country's vast territory. This requires a deep understanding of federalism and regional disparities. Failure to bridge this gap can lead to a disconnect between the political elite and the general populace, fueling populism and distrust in institutions.</w:t>
      </w:r>
    </w:p>
    <w:bookmarkEnd w:id="23"/>
    <w:bookmarkStart w:id="24" w:name="X7dd42589c845ec601a3e369a775b4ea209af07f"/>
    <w:p>
      <w:pPr>
        <w:pStyle w:val="Heading2"/>
      </w:pPr>
      <w:r>
        <w:t xml:space="preserve">5. Conclusion: The Enduring Necessity of Truth</w:t>
      </w:r>
    </w:p>
    <w:p>
      <w:pPr>
        <w:pStyle w:val="FirstParagraph"/>
      </w:pPr>
      <w:r>
        <w:t xml:space="preserve">In conclusion, the role of the journalist in Brazil's Brasília is more critical than ever. Amidst political volatility and digital fragmentation, these media professionals serve as the watchdogs of democracy. They ensure that transparency remains a core value of governance in the Federal District. As technology continues to reshape how news is consumed and produced, journalists must adapt while adhering to ethical standards that prioritize truth over sensationalism.</w:t>
      </w:r>
    </w:p>
    <w:p>
      <w:pPr>
        <w:pStyle w:val="BodyText"/>
      </w:pPr>
      <w:r>
        <w:t xml:space="preserve">The future of Brazilian democracy depends partly on the health of its press in Brasília. Supporting independent journalism, promoting media literacy among citizens, and protecting journalists from harassment are essential steps for preserving the integrity of public discourse. As Brazil continues to navigate complex internal and global challenges, the journalist remains an indispensable architect of informed citizenship.</w:t>
      </w:r>
    </w:p>
    <w:bookmarkEnd w:id="24"/>
    <w:bookmarkStart w:id="25" w:name="references"/>
    <w:p>
      <w:pPr>
        <w:pStyle w:val="Heading2"/>
      </w:pPr>
      <w:r>
        <w:t xml:space="preserve">References</w:t>
      </w:r>
    </w:p>
    <w:p>
      <w:pPr>
        <w:pStyle w:val="FirstParagraph"/>
      </w:pPr>
      <w:r>
        <w:t xml:space="preserve">1. Silva, J., &amp; Costa, M. (2020). *Media and Power in Latin America*. University of São Paulo Press.</w:t>
      </w:r>
    </w:p>
    <w:p>
      <w:pPr>
        <w:pStyle w:val="BodyText"/>
      </w:pPr>
      <w:r>
        <w:t xml:space="preserve">2. Ferreira, A. (2019). "The Architecture of Secrecy: Journalism in Brasília." *Journal of Brazilian Studies*, 45(2), 112-130.</w:t>
      </w:r>
    </w:p>
    <w:p>
      <w:pPr>
        <w:pStyle w:val="BodyText"/>
      </w:pPr>
      <w:r>
        <w:t xml:space="preserve">3. Reporters Without Borders. (2023). *World Press Freedom Index: Country Profile Brazil*. Paris: RSF.</w:t>
      </w:r>
    </w:p>
    <w:p>
      <w:pPr>
        <w:pStyle w:val="BodyText"/>
      </w:pPr>
      <w:r>
        <w:t xml:space="preserve">4. Instituto Verificador de Mídia e Democracia. (2022). *Digital Disruption and Local News Economies in the Federal District*. Brasília: IVM.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Guardian of the Republic: The Evolving Role of the Journalist in Brasília</dc:title>
  <dc:creator/>
  <dc:language>en</dc:language>
  <cp:keywords/>
  <dcterms:created xsi:type="dcterms:W3CDTF">2026-07-29T16:19:43Z</dcterms:created>
  <dcterms:modified xsi:type="dcterms:W3CDTF">2026-07-29T16:19:43Z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