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Canada,</w:t>
      </w:r>
      <w:r>
        <w:t xml:space="preserve"> </w:t>
      </w:r>
      <w:r>
        <w:t xml:space="preserve">Vancouver</w:t>
      </w:r>
    </w:p>
    <w:p>
      <w:pPr>
        <w:pStyle w:val="FirstParagraph"/>
      </w:pPr>
      <w:r>
        <w:t xml:space="preserve">```html</w:t>
      </w:r>
    </w:p>
    <w:bookmarkStart w:id="33" w:name="Xe6e0ecf8a21e42efd47e2b0c63b5c2a7ac604c3"/>
    <w:p>
      <w:pPr>
        <w:pStyle w:val="Heading1"/>
      </w:pPr>
      <w:r>
        <w:t xml:space="preserve">The Evolving Role of the Journalist in the Digital Age: A Perspective from Canada, Vancouver</w:t>
      </w:r>
    </w:p>
    <w:p>
      <w:pPr>
        <w:pStyle w:val="FirstParagraph"/>
      </w:pPr>
      <w:r>
        <w:rPr>
          <w:bCs/>
          <w:b/>
        </w:rPr>
        <w:t xml:space="preserve">A Conference Paper presented at:</w:t>
      </w:r>
    </w:p>
    <w:p>
      <w:pPr>
        <w:pStyle w:val="BodyText"/>
      </w:pPr>
      <w:r>
        <w:t xml:space="preserve">The International Symposium on Media Integrity and Democracy</w:t>
      </w:r>
    </w:p>
    <w:p>
      <w:pPr>
        <w:pStyle w:val="BodyText"/>
      </w:pPr>
      <w:r>
        <w:rPr>
          <w:bCs/>
          <w:b/>
        </w:rPr>
        <w:t xml:space="preserve">Venue:</w:t>
      </w:r>
      <w:r>
        <w:t xml:space="preserve">Convention Centre, Canada, Vancouver</w:t>
      </w:r>
      <w:r>
        <w:rPr>
          <w:iCs/>
          <w:i/>
        </w:rPr>
        <w:t xml:space="preserve">Date: October 2024</w:t>
      </w:r>
    </w:p>
    <w:bookmarkStart w:id="20" w:name="abstract"/>
    <w:p>
      <w:pPr>
        <w:pStyle w:val="Heading3"/>
      </w:pPr>
      <w:r>
        <w:t xml:space="preserve">Abstract:</w:t>
      </w:r>
    </w:p>
    <w:p>
      <w:pPr>
        <w:pStyle w:val="FirstParagraph"/>
      </w:pPr>
      <w:r>
        <w:t xml:space="preserve">This paper explores the profound transformation of journalism in an era dominated by digital convergence, artificial intelligence, and shifting public trust. By focusing on the vibrant media landscape of Canada, specifically Vancouver, we examine how local journalists are adapting to global challenges while maintaining their critical role as democratic watchdogs. The discussion highlights the dual pressures faced by modern reporters: the economic imperatives of digital platforms versus the ethical mandates of factual reporting. Through case studies and industry analysis from British Columbia, this paper argues that despite these disruptions, the core value of journalism remains indispensable for fostering informed civic engagement in Canadian society.</w:t>
      </w:r>
    </w:p>
    <w:bookmarkEnd w:id="20"/>
    <w:bookmarkStart w:id="21" w:name="i.-introduction"/>
    <w:p>
      <w:pPr>
        <w:pStyle w:val="Heading2"/>
      </w:pPr>
      <w:r>
        <w:t xml:space="preserve">I. Introduction</w:t>
      </w:r>
    </w:p>
    <w:p>
      <w:pPr>
        <w:pStyle w:val="FirstParagraph"/>
      </w:pPr>
      <w:r>
        <w:t xml:space="preserve">The landscape of news media has undergone a seismic shift over the past two decades. Where traditional gatekeepers once controlled the flow of information, we now find ourselves in an ecosystem where anyone with a smartphone and an internet connection can publish content globally. In this context, the role of the professional journalist is often misunderstood or undervalued by segments of society. However, amidst this noise, the distinct value proposition of trained journalists—who adhere to strict codes of ethics—has become more critical than ever.</w:t>
      </w:r>
    </w:p>
    <w:p>
      <w:pPr>
        <w:pStyle w:val="BodyText"/>
      </w:pPr>
      <w:r>
        <w:t xml:space="preserve">This conference paper aims to contextualize these global trends within a specific geographic and cultural framework: Canada, Vancouver. As a city known for its natural beauty, multicultural diversity, and progressive political climate, Vancouver serves as an excellent microcosm for examining how journalism functions at the intersection of local community needs and global digital forces. The media environment in Canada is unique; it is supported by strong public broadcasting entities like the CBC/Radio-Canada while simultaneously grappling with the same commercial pressures affecting private newspapers worldwide.</w:t>
      </w:r>
    </w:p>
    <w:bookmarkEnd w:id="21"/>
    <w:bookmarkStart w:id="22" w:name="X59be2eade9e30291390d99b54cdabacf7cd1b71"/>
    <w:p>
      <w:pPr>
        <w:pStyle w:val="Heading2"/>
      </w:pPr>
      <w:r>
        <w:t xml:space="preserve">II. The Canadian Context: A Unique Media Ecosystem</w:t>
      </w:r>
    </w:p>
    <w:p>
      <w:pPr>
        <w:pStyle w:val="FirstParagraph"/>
      </w:pPr>
      <w:r>
        <w:t xml:space="preserve">To understand the current state of journalism, one must first appreciate the regulatory and cultural landscape of Canada. Unlike some other nations, Canada has historically placed a high premium on cultural sovereignty and independent media as pillars of democracy. In Vancouver, this is reflected in a diverse array of news outlets ranging from major metropolitan dailies to community-focused digital platforms.</w:t>
      </w:r>
    </w:p>
    <w:p>
      <w:pPr>
        <w:pStyle w:val="BodyText"/>
      </w:pPr>
      <w:r>
        <w:t xml:space="preserve">Vancouver’s media scene is characterized by its emphasis on environmental reporting, Indigenous perspectives, and urban development issues. Journalists here are not merely reporters of events; they are facilitators of complex dialogues regarding housing affordability, climate change impacts on the Pacific Northwest coast, and reconciliation efforts with First Nations communities. The journalist in this setting must possess a deep understanding of local nuances while remaining connected to international standards of reporting.</w:t>
      </w:r>
    </w:p>
    <w:p>
      <w:pPr>
        <w:pStyle w:val="BodyText"/>
      </w:pPr>
      <w:r>
        <w:t xml:space="preserve">However, the economic model supporting these operations is under siege. The decline in print advertising revenue has forced many newsrooms to consolidate or downsize. In Vancouver, like many cities across North America and Europe, we have seen a reduction in staff numbers and an increase in reliance on freelancers and contract workers for local coverage.</w:t>
      </w:r>
    </w:p>
    <w:bookmarkEnd w:id="22"/>
    <w:bookmarkStart w:id="26" w:name="X46841b789bd282163bd2fee5cd73b1f48b24330"/>
    <w:p>
      <w:pPr>
        <w:pStyle w:val="Heading2"/>
      </w:pPr>
      <w:r>
        <w:t xml:space="preserve">III. Challenges Facing the Modern Journalist</w:t>
      </w:r>
    </w:p>
    <w:p>
      <w:pPr>
        <w:pStyle w:val="FirstParagraph"/>
      </w:pPr>
      <w:r>
        <w:t xml:space="preserve">The modern journalist faces a triad of significant challenges: economic sustainability, the threat of misinformation, and increasing polarization.</w:t>
      </w:r>
    </w:p>
    <w:bookmarkStart w:id="23" w:name="X09de50508abe07f5248602dcdf4e74629b79284"/>
    <w:p>
      <w:pPr>
        <w:pStyle w:val="Heading3"/>
      </w:pPr>
      <w:r>
        <w:t xml:space="preserve">A. Economic Sustainability in the Digital Age</w:t>
      </w:r>
    </w:p>
    <w:p>
      <w:pPr>
        <w:pStyle w:val="FirstParagraph"/>
      </w:pPr>
      <w:r>
        <w:t xml:space="preserve">The transition from print to digital has fundamentally altered how news is consumed and monetized. While it has lowered barriers to entry for content creation, it has made it difficult for high-quality journalism to capture sustainable revenue streams. Advertisers have largely migrated to tech giants who can offer targeted advertising based on user data, leaving traditional news organizations with shrinking budgets. In Vancouver, local journalists are increasingly turning to alternative funding models such as member-based memberships (paywalls), grants from non-profit foundations like the Solutions Journalism Network, and crowdfunding campaigns for investigative stories.</w:t>
      </w:r>
    </w:p>
    <w:bookmarkEnd w:id="23"/>
    <w:bookmarkStart w:id="24" w:name="X37f143885fb332b05dfcc75c9cb93a9a6a40711"/>
    <w:p>
      <w:pPr>
        <w:pStyle w:val="Heading3"/>
      </w:pPr>
      <w:r>
        <w:t xml:space="preserve">B. Combating Misinformation and Disinformation</w:t>
      </w:r>
    </w:p>
    <w:p>
      <w:pPr>
        <w:pStyle w:val="FirstParagraph"/>
      </w:pPr>
      <w:r>
        <w:t xml:space="preserve">The speed at which information travels on social media platforms often outpaces fact-checking mechanisms. This phenomenon creates a fertile ground for misinformation—unintentional falsehoods—and disinformation—deliberately deceptive content—to spread rapidly. The role of the journalist has thus expanded beyond reporting facts to include "information hygiene." Journalists in Vancouver are actively engaging in media literacy initiatives, collaborating with local libraries and schools to teach citizens how to verify sources. This proactive engagement is essential for rebuilding trust.</w:t>
      </w:r>
    </w:p>
    <w:bookmarkEnd w:id="24"/>
    <w:bookmarkStart w:id="25" w:name="Xea61b764a50d7cbaae855ccde126f8f94d49231"/>
    <w:p>
      <w:pPr>
        <w:pStyle w:val="Heading3"/>
      </w:pPr>
      <w:r>
        <w:t xml:space="preserve">C. Navigating Polarization and Online Harassment</w:t>
      </w:r>
    </w:p>
    <w:p>
      <w:pPr>
        <w:pStyle w:val="FirstParagraph"/>
      </w:pPr>
      <w:r>
        <w:t xml:space="preserve">Journalism often involves covering contentious political and social issues. In an increasingly polarized world, reporters frequently find themselves targeted by online harassment campaigns, threats of violence, and coordinated disinformation attacks against their personal reputations. This is particularly acute for journalists covering sensitive topics such as Indigenous rights or climate policy in the Vancouver area. The psychological toll on journalists can lead to burnout and self-censorship, posing a threat to press freedom.</w:t>
      </w:r>
    </w:p>
    <w:bookmarkEnd w:id="25"/>
    <w:bookmarkEnd w:id="26"/>
    <w:bookmarkStart w:id="30" w:name="X8448c9cf0e96a66f4d99c77daad15d254b3d2d5"/>
    <w:p>
      <w:pPr>
        <w:pStyle w:val="Heading2"/>
      </w:pPr>
      <w:r>
        <w:t xml:space="preserve">IV. Strategies for Adaptation and Resilience</w:t>
      </w:r>
    </w:p>
    <w:p>
      <w:pPr>
        <w:pStyle w:val="FirstParagraph"/>
      </w:pPr>
      <w:r>
        <w:t xml:space="preserve">In response to these challenges, the journalism community in Canada, including Vancouver’s vibrant press corps, is adopting innovative strategies to ensure longevity and relevance.</w:t>
      </w:r>
    </w:p>
    <w:bookmarkStart w:id="27" w:name="a.-community-centric-journalism"/>
    <w:p>
      <w:pPr>
        <w:pStyle w:val="Heading3"/>
      </w:pPr>
      <w:r>
        <w:t xml:space="preserve">A. Community-Centric Journalism</w:t>
      </w:r>
    </w:p>
    <w:p>
      <w:pPr>
        <w:pStyle w:val="FirstParagraph"/>
      </w:pPr>
      <w:r>
        <w:t xml:space="preserve">Vancouver-based news organizations are increasingly focusing on solutions journalism—a rigorous reporting process that examines responses to social problems. By moving beyond the "if it bleeds, it leads" model of sensationalism, journalists can foster constructive dialogue and restore trust with their audience. This approach resonates strongly in a community-oriented city like Vancouver, where residents value collaboration and civic engagement.</w:t>
      </w:r>
    </w:p>
    <w:bookmarkEnd w:id="27"/>
    <w:bookmarkStart w:id="28" w:name="b.-collaborative-reporting"/>
    <w:p>
      <w:pPr>
        <w:pStyle w:val="Heading3"/>
      </w:pPr>
      <w:r>
        <w:t xml:space="preserve">B. Collaborative Reporting</w:t>
      </w:r>
    </w:p>
    <w:p>
      <w:pPr>
        <w:pStyle w:val="FirstParagraph"/>
      </w:pPr>
      <w:r>
        <w:t xml:space="preserve">The high cost of investigative journalism has led to increased collaboration among newsrooms, both locally and internationally. Cross-border investigations into tax evasion, corruption, or environmental crimes are becoming more common. In Canada, networks such as the Canadian Newsroom facilitate data sharing and collaborative projects between local journalists in cities like Vancouver and national outlets.</w:t>
      </w:r>
    </w:p>
    <w:bookmarkEnd w:id="28"/>
    <w:bookmarkStart w:id="29" w:name="c.-embracing-technology-ethically"/>
    <w:p>
      <w:pPr>
        <w:pStyle w:val="Heading3"/>
      </w:pPr>
      <w:r>
        <w:t xml:space="preserve">C. Embracing Technology Ethically</w:t>
      </w:r>
    </w:p>
    <w:p>
      <w:pPr>
        <w:pStyle w:val="FirstParagraph"/>
      </w:pPr>
      <w:r>
        <w:t xml:space="preserve">Artificial Intelligence (AI) presents both opportunities and risks for journalism. On one hand, AI tools can help editors process large datasets, detect plagiarism, or automate routine financial reporting. On the other hand, the rise of generative AI poses a threat to original content creation and raises questions about copyright and attribution. Vancouver’s tech-savvy media landscape is at the forefront of debating these ethical boundaries. Responsible adoption of technology requires strict guidelines to ensure that human oversight remains central to journalistic decision-making.</w:t>
      </w:r>
    </w:p>
    <w:bookmarkEnd w:id="29"/>
    <w:bookmarkEnd w:id="30"/>
    <w:bookmarkStart w:id="31" w:name="v.-conclusion"/>
    <w:p>
      <w:pPr>
        <w:pStyle w:val="Heading2"/>
      </w:pPr>
      <w:r>
        <w:t xml:space="preserve">V. Conclusion</w:t>
      </w:r>
    </w:p>
    <w:p>
      <w:pPr>
        <w:pStyle w:val="FirstParagraph"/>
      </w:pPr>
      <w:r>
        <w:t xml:space="preserve">The role of the journalist in Canada, specifically within the dynamic context of Vancouver, is evolving but not disappearing. The core mission—seeking truth and reporting it accurately—remains unchanged even as the tools and platforms evolve. The challenges posed by digital disruption are significant, requiring financial innovation and ethical fortitude.</w:t>
      </w:r>
    </w:p>
    <w:p>
      <w:pPr>
        <w:pStyle w:val="BodyText"/>
      </w:pPr>
      <w:r>
        <w:t xml:space="preserve">As we look to the future, it is imperative that policymakers, tech companies, civil society groups, and the public recognize journalism not merely as a commercial product but as a vital public utility. Supporting local newsrooms in Vancouver through subscriptions, donations, or supportive policy frameworks is an investment in democratic health. By empowering journalists with the resources they need to thrive amid technological change and misinformation campaigns we can ensure that a robust fourth estate continues to serve the people of Canada.</w:t>
      </w:r>
    </w:p>
    <w:bookmarkEnd w:id="31"/>
    <w:bookmarkStart w:id="32" w:name="vi.-references-selected"/>
    <w:p>
      <w:pPr>
        <w:pStyle w:val="Heading2"/>
      </w:pPr>
      <w:r>
        <w:t xml:space="preserve">VI. References (Selected)</w:t>
      </w:r>
    </w:p>
    <w:p>
      <w:pPr>
        <w:numPr>
          <w:ilvl w:val="0"/>
          <w:numId w:val="1001"/>
        </w:numPr>
        <w:pStyle w:val="Compact"/>
      </w:pPr>
      <w:r>
        <w:t xml:space="preserve">Barnett, S. (2014). *The News Media and the Making of Citizens*. University of Ottawa Press.</w:t>
      </w:r>
    </w:p>
    <w:p>
      <w:pPr>
        <w:numPr>
          <w:ilvl w:val="0"/>
          <w:numId w:val="1001"/>
        </w:numPr>
        <w:pStyle w:val="Compact"/>
      </w:pPr>
      <w:r>
        <w:t xml:space="preserve">CBC/Radio-Canada Annual Report on Press Freedom in Canada (2023).</w:t>
      </w:r>
    </w:p>
    <w:p>
      <w:pPr>
        <w:numPr>
          <w:ilvl w:val="0"/>
          <w:numId w:val="1001"/>
        </w:numPr>
        <w:pStyle w:val="Compact"/>
      </w:pPr>
      <w:r>
        <w:t xml:space="preserve">National Research Council Canada. (2021). *Impact of Digital Platforms on Journalism Revenue Models.*</w:t>
      </w:r>
    </w:p>
    <w:p>
      <w:pPr>
        <w:numPr>
          <w:ilvl w:val="0"/>
          <w:numId w:val="1001"/>
        </w:numPr>
        <w:pStyle w:val="Compact"/>
      </w:pPr>
      <w:r>
        <w:t xml:space="preserve">Vancouver Sun &amp; Province Editorial Archives. (Various dates regarding local media trends).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Perspective from Canada, Vancouver</dc:title>
  <dc:creator/>
  <dc:language>en</dc:language>
  <cp:keywords/>
  <dcterms:created xsi:type="dcterms:W3CDTF">2026-07-29T11:23:17Z</dcterms:created>
  <dcterms:modified xsi:type="dcterms:W3CDTF">2026-07-29T11:23:17Z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