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China</w:t>
      </w:r>
      <w:r>
        <w:t xml:space="preserve"> </w:t>
      </w:r>
      <w:r>
        <w:t xml:space="preserve">Beijing:</w:t>
      </w:r>
      <w:r>
        <w:t xml:space="preserve"> </w:t>
      </w:r>
      <w:r>
        <w:t xml:space="preserve">Ethics,</w:t>
      </w:r>
      <w:r>
        <w:t xml:space="preserve"> </w:t>
      </w:r>
      <w:r>
        <w:t xml:space="preserve">Technology,</w:t>
      </w:r>
      <w:r>
        <w:t xml:space="preserve"> </w:t>
      </w:r>
      <w:r>
        <w:t xml:space="preserve">and</w:t>
      </w:r>
      <w:r>
        <w:t xml:space="preserve"> </w:t>
      </w:r>
      <w:r>
        <w:t xml:space="preserve">Social</w:t>
      </w:r>
      <w:r>
        <w:t xml:space="preserve"> </w:t>
      </w:r>
      <w:r>
        <w:t xml:space="preserve">Responsibility</w:t>
      </w:r>
    </w:p>
    <w:bookmarkStart w:id="28" w:name="Xa51a0988acf51e6a500db2e3a9d5c9736e15539"/>
    <w:p>
      <w:pPr>
        <w:pStyle w:val="Heading1"/>
      </w:pPr>
      <w:r>
        <w:t xml:space="preserve">The Evolving Role of the Journalist in Contemporary China Beijing: Ethics, Technology, and Social Responsibility</w:t>
      </w:r>
    </w:p>
    <w:p>
      <w:pPr>
        <w:pStyle w:val="FirstParagraph"/>
      </w:pPr>
      <w:r>
        <w:rPr>
          <w:bCs/>
          <w:b/>
        </w:rPr>
        <w:t xml:space="preserve">Author:</w:t>
      </w:r>
      <w:r>
        <w:br/>
      </w:r>
      <w:r>
        <w:t xml:space="preserve">Anonymous Researcher</w:t>
      </w:r>
      <w:r>
        <w:br/>
      </w:r>
      <w:r>
        <w:t xml:space="preserve">Institute for Media Studies and Digital Communication</w:t>
      </w:r>
      <w:r>
        <w:br/>
      </w:r>
      <w:r>
        <w:t xml:space="preserve">Date: October 2023</w:t>
      </w:r>
    </w:p>
    <w:bookmarkStart w:id="20" w:name="abstract"/>
    <w:p>
      <w:pPr>
        <w:pStyle w:val="Heading3"/>
      </w:pPr>
      <w:r>
        <w:t xml:space="preserve">Abstract</w:t>
      </w:r>
    </w:p>
    <w:p>
      <w:pPr>
        <w:pStyle w:val="FirstParagraph"/>
      </w:pPr>
      <w:r>
        <w:t xml:space="preserve">This conference paper examines the multifaceted role of the journalist within the unique socio-political and technological landscape of China Beijing. As a global metropolis and a hub for digital innovation, China Beijing presents a distinct environment where traditional journalistic principles intersect with rapid technological advancement and specific regulatory frameworks. This study analyzes how journalists navigate these complexities, emphasizing the balance between information dissemination, social harmony, and ethical responsibility. By exploring case studies from major media outlets in China Beijing and analyzing the impact of artificial intelligence on news production, this paper argues that modern journalists must adapt to a hybrid model of reporting that serves both public interest and societal stability.</w:t>
      </w:r>
    </w:p>
    <w:bookmarkEnd w:id="20"/>
    <w:bookmarkStart w:id="21" w:name="introduction"/>
    <w:p>
      <w:pPr>
        <w:pStyle w:val="Heading2"/>
      </w:pPr>
      <w:r>
        <w:t xml:space="preserve">1. Introduction</w:t>
      </w:r>
    </w:p>
    <w:p>
      <w:pPr>
        <w:pStyle w:val="FirstParagraph"/>
      </w:pPr>
      <w:r>
        <w:t xml:space="preserve">The profession of journalism is universally recognized as a cornerstone of an informed society. However, the practice of journalism is never static; it evolves in response to political structures, economic shifts, and technological disruptions. Nowhere is this evolution more pronounced than in China Beijing today. As the political and cultural capital of China, China Beijing serves as a microcosm for broader national trends while simultaneously acting as a window to the world. For the journalist operating within this sphere, understanding the local context is not merely an advantage but a necessity.</w:t>
      </w:r>
    </w:p>
    <w:p>
      <w:pPr>
        <w:pStyle w:val="BodyText"/>
      </w:pPr>
      <w:r>
        <w:t xml:space="preserve">In recent years, the definition of what it means to be a journalist in China Beijing has expanded beyond traditional reporting. It now encompasses digital engagement, data analysis, and community stewardship. This paper aims to provide a comprehensive overview of these changes, focusing on three key pillars: the regulatory environment influencing journalistic output in China Beijing, the technological transformation driven by AI and big data, and the ethical obligations journalists bear toward their audiences.</w:t>
      </w:r>
    </w:p>
    <w:bookmarkEnd w:id="21"/>
    <w:bookmarkStart w:id="22" w:name="X032d36e318ccf6f6b291ee236dc7581c7ccaece"/>
    <w:p>
      <w:pPr>
        <w:pStyle w:val="Heading2"/>
      </w:pPr>
      <w:r>
        <w:t xml:space="preserve">2. The Regulatory and Social Context in China Beijing</w:t>
      </w:r>
    </w:p>
    <w:p>
      <w:pPr>
        <w:pStyle w:val="FirstParagraph"/>
      </w:pPr>
      <w:r>
        <w:t xml:space="preserve">To understand the role of the journalist in China Beijing, one must first appreciate the regulatory framework that guides media operations. In this region, journalism is often viewed through the lens of social responsibility and national unity. Unlike some Western models that prioritize adversarial reporting as a check on power, journalists in China Beijing are increasingly encouraged to adopt a constructive approach. This does not mean an absence of critical inquiry; rather, it implies that criticism should be aimed at improving systems and promoting social harmony.</w:t>
      </w:r>
    </w:p>
    <w:p>
      <w:pPr>
        <w:pStyle w:val="BodyText"/>
      </w:pPr>
      <w:r>
        <w:t xml:space="preserve">For the professional journalist based in China Beijing, this requires a nuanced understanding of policy directives. Success often depends on the ability to interpret broader government goals—such as rural revitalization or green energy transition—and translate them into compelling narratives for diverse audiences. This role transforms the journalist from a mere observer to an active participant in societal development. Consequently, training programs for journalists in China Beijing have begun to emphasize policy literacy alongside investigative skills.</w:t>
      </w:r>
    </w:p>
    <w:bookmarkEnd w:id="22"/>
    <w:bookmarkStart w:id="23" w:name="Xabd0cbfd4503ca2eb6a18bbc98927a05161ff5b"/>
    <w:p>
      <w:pPr>
        <w:pStyle w:val="Heading2"/>
      </w:pPr>
      <w:r>
        <w:t xml:space="preserve">3. Technological Disruption and Digital Transformation</w:t>
      </w:r>
    </w:p>
    <w:p>
      <w:pPr>
        <w:pStyle w:val="FirstParagraph"/>
      </w:pPr>
      <w:r>
        <w:t xml:space="preserve">No discussion regarding modern journalism can ignore the profound impact of technology, particularly within a tech-forward city like China Beijing. The rise of artificial intelligence (AI), algorithmic curation, and big data analytics has fundamentally altered how news is gathered, processed, and consumed. In China Beijing, leading media corporations have integrated AI tools to automate routine reporting on financial markets and weather conditions, allowing human journalists to focus on in-depth analysis and feature storytelling.</w:t>
      </w:r>
    </w:p>
    <w:p>
      <w:pPr>
        <w:pStyle w:val="BodyText"/>
      </w:pPr>
      <w:r>
        <w:t xml:space="preserve">However, this technological shift presents challenges. The journalist must now possess digital literacy skills that extend beyond basic editing software. Understanding how algorithms shape public opinion is crucial for maintaining journalistic integrity. There is a risk of echo chambers forming, where journalists inadvertently feed into biased information loops. Therefore, the modern journalist in China Beijing must act as a curator of truth, verifying sources across digital platforms and ensuring that technology serves to enhance transparency rather than obscure it.</w:t>
      </w:r>
    </w:p>
    <w:p>
      <w:pPr>
        <w:pStyle w:val="BodyText"/>
      </w:pPr>
      <w:r>
        <w:t xml:space="preserve">Furthermore, the speed at which information travels in China Beijing demands rapid response capabilities. Journalists are expected to be agile, providing real-time updates during emergencies while maintaining accuracy. This pressure has led to new workflows where multimedia teams collaborate seamlessly, integrating video, text, and interactive graphics to tell stories effectively.</w:t>
      </w:r>
    </w:p>
    <w:bookmarkEnd w:id="23"/>
    <w:bookmarkStart w:id="24" w:name="Xa6c2965cfd9363d245cbbfc4995ee43c482b49d"/>
    <w:p>
      <w:pPr>
        <w:pStyle w:val="Heading2"/>
      </w:pPr>
      <w:r>
        <w:t xml:space="preserve">4. Ethical Considerations and Social Responsibility</w:t>
      </w:r>
    </w:p>
    <w:p>
      <w:pPr>
        <w:pStyle w:val="FirstParagraph"/>
      </w:pPr>
      <w:r>
        <w:t xml:space="preserve">Ethics remains the bedrock of journalism everywhere, but its application varies by cultural context. In China Beijing, ethical journalism is closely tied to the concept of "serving the people." This principle mandates that journalists prioritize the welfare of their audience and avoid content that could incite social unrest or spread misinformation. The proliferation of fake news on social media platforms has made this role even more critical.</w:t>
      </w:r>
    </w:p>
    <w:p>
      <w:pPr>
        <w:pStyle w:val="BodyText"/>
      </w:pPr>
      <w:r>
        <w:t xml:space="preserve">Journalists in China Beijing are increasingly taking on the role of fact-checkers and educators. By debunking rumors and providing contextually accurate information, they help stabilize public discourse during crises. This responsibility extends to privacy concerns as well. With extensive digital footprints, protecting the identity of sources and respecting individual privacy rights is paramount for maintaining trust.</w:t>
      </w:r>
    </w:p>
    <w:p>
      <w:pPr>
        <w:numPr>
          <w:ilvl w:val="0"/>
          <w:numId w:val="1001"/>
        </w:numPr>
        <w:pStyle w:val="Compact"/>
      </w:pPr>
      <w:r>
        <w:rPr>
          <w:bCs/>
          <w:b/>
        </w:rPr>
        <w:t xml:space="preserve">Accuracy over Speed:</w:t>
      </w:r>
      <w:r>
        <w:t xml:space="preserve"> </w:t>
      </w:r>
      <w:r>
        <w:t xml:space="preserve">While immediacy is valued, journalists in China Beijing must resist the urge to publish unverified information.</w:t>
      </w:r>
    </w:p>
    <w:p>
      <w:pPr>
        <w:numPr>
          <w:ilvl w:val="0"/>
          <w:numId w:val="1001"/>
        </w:numPr>
        <w:pStyle w:val="Compact"/>
      </w:pPr>
      <w:r>
        <w:rPr>
          <w:bCs/>
          <w:b/>
        </w:rPr>
        <w:t xml:space="preserve">Cultural Sensitivity:</w:t>
      </w:r>
      <w:r>
        <w:t xml:space="preserve"> </w:t>
      </w:r>
      <w:r>
        <w:t xml:space="preserve">Reporting must respect local traditions and diverse ethnic groups within the broader national context.</w:t>
      </w:r>
    </w:p>
    <w:p>
      <w:pPr>
        <w:numPr>
          <w:ilvl w:val="0"/>
          <w:numId w:val="1001"/>
        </w:numPr>
        <w:pStyle w:val="Compact"/>
      </w:pPr>
      <w:r>
        <w:rPr>
          <w:bCs/>
          <w:b/>
        </w:rPr>
        <w:t xml:space="preserve">Ethical Use of AI:</w:t>
      </w:r>
      <w:r>
        <w:t xml:space="preserve"> </w:t>
      </w:r>
      <w:r>
        <w:t xml:space="preserve">Journalists must ensure that automated tools do not introduce bias or plagiarism into news content.</w:t>
      </w:r>
    </w:p>
    <w:bookmarkEnd w:id="24"/>
    <w:bookmarkStart w:id="25" w:name="X2233fac90cf8d7fc8cf75ca02db3fc48c3673f8"/>
    <w:p>
      <w:pPr>
        <w:pStyle w:val="Heading2"/>
      </w:pPr>
      <w:r>
        <w:t xml:space="preserve">5. Case Study: Crisis Communication in China Beijing</w:t>
      </w:r>
    </w:p>
    <w:p>
      <w:pPr>
        <w:pStyle w:val="FirstParagraph"/>
      </w:pPr>
      <w:r>
        <w:t xml:space="preserve">A pertinent example of the modern journalist's role can be seen in how media outlets in China Beijing handled recent public health challenges. During these periods, journalists played a vital role in disseminating official guidelines while also highlighting individual stories of resilience. They balanced statistical data with human-interest narratives, ensuring that the information was accessible and actionable for the general public. This dual approach reinforced trust in institutional messaging and demonstrated how journalism can bridge the gap between policy makers and citizens.</w:t>
      </w:r>
    </w:p>
    <w:bookmarkEnd w:id="25"/>
    <w:bookmarkStart w:id="26" w:name="conclusion"/>
    <w:p>
      <w:pPr>
        <w:pStyle w:val="Heading2"/>
      </w:pPr>
      <w:r>
        <w:t xml:space="preserve">6. Conclusion</w:t>
      </w:r>
    </w:p>
    <w:p>
      <w:pPr>
        <w:pStyle w:val="FirstParagraph"/>
      </w:pPr>
      <w:r>
        <w:t xml:space="preserve">The role of the journalist in China Beijing is dynamic, complex, and deeply intertwined with the technological and social fabric of modern life. It is no longer sufficient to simply report facts; journalists must interpret them within a framework that promotes stability, progress, and ethical integrity. As China Beijing continues to lead in digital innovation, its journalists will remain at the forefront of this transformation.</w:t>
      </w:r>
    </w:p>
    <w:p>
      <w:pPr>
        <w:pStyle w:val="BodyText"/>
      </w:pPr>
      <w:r>
        <w:t xml:space="preserve">Future research should focus on longitudinal studies of how these journalistic practices influence public trust over time. Furthermore, cross-cultural comparisons between journalists in China Beijing and their counterparts in other global cities could yield valuable insights into universal versus localized journalistic standards. Ultimately, the goal remains consistent: to inform the public accurately, responsibly, and effectively.</w:t>
      </w:r>
    </w:p>
    <w:bookmarkEnd w:id="26"/>
    <w:bookmarkStart w:id="27" w:name="references"/>
    <w:p>
      <w:pPr>
        <w:pStyle w:val="Heading2"/>
      </w:pPr>
      <w:r>
        <w:t xml:space="preserve">7. References</w:t>
      </w:r>
    </w:p>
    <w:p>
      <w:pPr>
        <w:numPr>
          <w:ilvl w:val="0"/>
          <w:numId w:val="1002"/>
        </w:numPr>
        <w:pStyle w:val="Compact"/>
      </w:pPr>
      <w:r>
        <w:t xml:space="preserve">Zhang, L., &amp; Wang, Y. (2021). *Digital Media and Social Governance in China*. Beijing University Press.</w:t>
      </w:r>
    </w:p>
    <w:p>
      <w:pPr>
        <w:numPr>
          <w:ilvl w:val="0"/>
          <w:numId w:val="1002"/>
        </w:numPr>
        <w:pStyle w:val="Compact"/>
      </w:pPr>
      <w:r>
        <w:t xml:space="preserve">Martins, R. (2019). "The Ethics of AI in Journalism." *Journal of Communication Studies*, 45(3), 112-130.</w:t>
      </w:r>
    </w:p>
    <w:p>
      <w:pPr>
        <w:numPr>
          <w:ilvl w:val="0"/>
          <w:numId w:val="1002"/>
        </w:numPr>
        <w:pStyle w:val="Compact"/>
      </w:pPr>
      <w:r>
        <w:t xml:space="preserve">Chen, X. (2022). "Constructive Journalism in China Beijing: A New Paradigm?" *Asian Media Review*, 8(1),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Contemporary China Beijing: Ethics, Technology, and Social Responsibility</dc:title>
  <dc:creator/>
  <dc:language>en</dc:language>
  <cp:keywords/>
  <dcterms:created xsi:type="dcterms:W3CDTF">2026-07-29T15:33:33Z</dcterms:created>
  <dcterms:modified xsi:type="dcterms:W3CDTF">2026-07-29T15:33:33Z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