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the</w:t>
      </w:r>
      <w:r>
        <w:t xml:space="preserve"> </w:t>
      </w:r>
      <w:r>
        <w:t xml:space="preserve">Digital</w:t>
      </w:r>
      <w:r>
        <w:t xml:space="preserve"> </w:t>
      </w:r>
      <w:r>
        <w:t xml:space="preserve">Age:</w:t>
      </w:r>
      <w:r>
        <w:t xml:space="preserve"> </w:t>
      </w:r>
      <w:r>
        <w:t xml:space="preserve">Perspectives</w:t>
      </w:r>
      <w:r>
        <w:t xml:space="preserve"> </w:t>
      </w:r>
      <w:r>
        <w:t xml:space="preserve">from</w:t>
      </w:r>
      <w:r>
        <w:t xml:space="preserve"> </w:t>
      </w:r>
      <w:r>
        <w:t xml:space="preserve">France</w:t>
      </w:r>
      <w:r>
        <w:t xml:space="preserve"> </w:t>
      </w:r>
      <w:r>
        <w:t xml:space="preserve">Lyon</w:t>
      </w:r>
    </w:p>
    <w:bookmarkStart w:id="32" w:name="Xf2605531b5ced2c2538f5c480eec581fe1aa71c"/>
    <w:p>
      <w:pPr>
        <w:pStyle w:val="Heading1"/>
      </w:pPr>
      <w:r>
        <w:t xml:space="preserve">The Evolution and Responsibility of the Journalist in the Digital Age: Perspectives from France Lyon</w:t>
      </w:r>
    </w:p>
    <w:p>
      <w:pPr>
        <w:pStyle w:val="FirstParagraph"/>
      </w:pPr>
      <w:r>
        <w:rPr>
          <w:bCs/>
          <w:b/>
        </w:rPr>
        <w:t xml:space="preserve">Author:</w:t>
      </w:r>
      <w:r>
        <w:t xml:space="preserve"> </w:t>
      </w:r>
      <w:r>
        <w:t xml:space="preserve">[Your Name/Institution]</w:t>
      </w:r>
      <w:r>
        <w:br/>
      </w:r>
      <w:r>
        <w:rPr>
          <w:bCs/>
          <w:b/>
        </w:rPr>
        <w:t xml:space="preserve">Date:</w:t>
      </w:r>
      <w:r>
        <w:t xml:space="preserve"> </w:t>
      </w:r>
      <w:r>
        <w:t xml:space="preserve">October 2023</w:t>
      </w:r>
      <w:r>
        <w:br/>
      </w:r>
      <w:r>
        <w:rPr>
          <w:bCs/>
          <w:b/>
        </w:rPr>
        <w:t xml:space="preserve">Location:</w:t>
      </w:r>
      <w:r>
        <w:t xml:space="preserve"> </w:t>
      </w:r>
      <w:r>
        <w:t xml:space="preserve">France Lyon, International Conference on Media and Society</w:t>
      </w:r>
    </w:p>
    <w:bookmarkStart w:id="20" w:name="acknowledgements"/>
    <w:p>
      <w:pPr>
        <w:pStyle w:val="Heading2"/>
      </w:pPr>
      <w:r>
        <w:t xml:space="preserve">Acknowledgements</w:t>
      </w:r>
    </w:p>
    <w:p>
      <w:pPr>
        <w:pStyle w:val="FirstParagraph"/>
      </w:pPr>
      <w:r>
        <w:t xml:space="preserve">This paper is presented to the distinguished audience gathered in the historic city of France Lyon. We extend our gratitude to the organizing committee for providing a platform where traditional journalistic values can be re-examined through the lens of contemporary technological disruption. The vibrant intellectual atmosphere of France Lyon serves as an ideal backdrop for discussing the future of truth, accuracy, and public service in journalism.</w:t>
      </w:r>
    </w:p>
    <w:bookmarkEnd w:id="20"/>
    <w:bookmarkStart w:id="21" w:name="abstract"/>
    <w:p>
      <w:pPr>
        <w:pStyle w:val="Heading2"/>
      </w:pPr>
      <w:r>
        <w:t xml:space="preserve">Abstract</w:t>
      </w:r>
    </w:p>
    <w:p>
      <w:pPr>
        <w:pStyle w:val="FirstParagraph"/>
      </w:pPr>
      <w:r>
        <w:t xml:space="preserve">The role of the</w:t>
      </w:r>
      <w:r>
        <w:t xml:space="preserve"> </w:t>
      </w:r>
      <w:r>
        <w:rPr>
          <w:bCs/>
          <w:b/>
        </w:rPr>
        <w:t xml:space="preserve">Journalist</w:t>
      </w:r>
      <w:r>
        <w:t xml:space="preserve"> </w:t>
      </w:r>
      <w:r>
        <w:t xml:space="preserve">has undergone a seismic shift over the past two decades. What was once a profession defined by gatekeeping and linear dissemination of information has evolved into a dynamic, participatory, and often chaotic ecosystem. This paper explores the changing responsibilities of the modern</w:t>
      </w:r>
      <w:r>
        <w:t xml:space="preserve"> </w:t>
      </w:r>
      <w:r>
        <w:rPr>
          <w:bCs/>
          <w:b/>
        </w:rPr>
        <w:t xml:space="preserve">Journalist</w:t>
      </w:r>
      <w:r>
        <w:t xml:space="preserve">, focusing on three key pillars: digital literacy, ethical resilience in an era of misinformation, and the preservation of local identity within globalized media landscapes. Drawing on case studies from Europe and beyond, with specific reference to the media culture observed in France Lyon, we argue that while tools change, the core mission of seeking truth remains paramount. The conference held in France Lyon highlights that despite technological advancements, the human element of journalism—the</w:t>
      </w:r>
      <w:r>
        <w:t xml:space="preserve"> </w:t>
      </w:r>
      <w:r>
        <w:rPr>
          <w:bCs/>
          <w:b/>
        </w:rPr>
        <w:t xml:space="preserve">Journalist</w:t>
      </w:r>
      <w:r>
        <w:t xml:space="preserve"> </w:t>
      </w:r>
      <w:r>
        <w:t xml:space="preserve">as an investigator and storyteller—remains indispensable.</w:t>
      </w:r>
    </w:p>
    <w:bookmarkEnd w:id="21"/>
    <w:bookmarkStart w:id="23" w:name="Xefae82f59023e42264071c5d27b7909dd9c8062"/>
    <w:p>
      <w:pPr>
        <w:pStyle w:val="Heading2"/>
      </w:pPr>
      <w:r>
        <w:t xml:space="preserve">1. Introduction: The Shifting Paradigm of News</w:t>
      </w:r>
    </w:p>
    <w:p>
      <w:pPr>
        <w:pStyle w:val="FirstParagraph"/>
      </w:pPr>
      <w:r>
        <w:t xml:space="preserve">In recent years, the definition of a</w:t>
      </w:r>
      <w:r>
        <w:t xml:space="preserve"> </w:t>
      </w:r>
      <w:r>
        <w:rPr>
          <w:bCs/>
          <w:b/>
        </w:rPr>
        <w:t xml:space="preserve">Journalist</w:t>
      </w:r>
      <w:bookmarkStart w:id="22" w:name="Xf4c8113f07524640efcbf4d5822e1fc633a9e60"/>
      <w:bookmarkEnd w:id="22"/>
      <w:r>
        <w:rPr>
          <w:vertAlign w:val="superscript"/>
        </w:rPr>
        <w:t xml:space="preserve">[1]</w:t>
      </w:r>
    </w:p>
    <w:p>
      <w:pPr>
        <w:pStyle w:val="BodyText"/>
      </w:pPr>
      <w:r>
        <w:t xml:space="preserve">has expanded beyond those holding press credentials to include citizen reporters, influencers, and algorithmic curators. However, this broadening of the definition creates significant challenges for public discernment. When every voice can claim the mantle of a</w:t>
      </w:r>
      <w:r>
        <w:t xml:space="preserve"> </w:t>
      </w:r>
      <w:r>
        <w:rPr>
          <w:bCs/>
          <w:b/>
        </w:rPr>
        <w:t xml:space="preserve">Journalist</w:t>
      </w:r>
      <w:r>
        <w:t xml:space="preserve">, how do we distinguish verified fact from opinion or fabrication? This conference in France Lyon seeks to address these critical questions by bringing together industry leaders, academics, and practitioners.</w:t>
      </w:r>
    </w:p>
    <w:p>
      <w:pPr>
        <w:pStyle w:val="BodyText"/>
      </w:pPr>
      <w:r>
        <w:t xml:space="preserve">The context of France Lyon is particularly relevant. As a hub for international diplomacy and cultural exchange, the city represents a microcosm of the global media environment. The journalistic standards upheld here reflect broader European commitments to press freedom and privacy (GDPR), setting a benchmark for other regions. Yet, even in France Lyon, local newsrooms face funding cuts and staffing shortages, threatening the depth of reporting that defines quality journalism.</w:t>
      </w:r>
    </w:p>
    <w:bookmarkEnd w:id="23"/>
    <w:bookmarkStart w:id="28" w:name="X30b52d1e491dabb88d44c93f680215b9e1cd3d8"/>
    <w:p>
      <w:pPr>
        <w:pStyle w:val="Heading2"/>
      </w:pPr>
      <w:r>
        <w:t xml:space="preserve">2. The Digital Transformation and Skill Sets</w:t>
      </w:r>
    </w:p>
    <w:p>
      <w:pPr>
        <w:pStyle w:val="FirstParagraph"/>
      </w:pPr>
      <w:r>
        <w:t xml:space="preserve">The modern</w:t>
      </w:r>
      <w:r>
        <w:t xml:space="preserve"> </w:t>
      </w:r>
      <w:r>
        <w:rPr>
          <w:bCs/>
          <w:b/>
        </w:rPr>
        <w:t xml:space="preserve">Journalist</w:t>
      </w:r>
      <w:bookmarkStart w:id="24" w:name="X6ae359e89ea24432127ac5e463063b1e05d509f"/>
      <w:bookmarkEnd w:id="24"/>
      <w:r>
        <w:rPr>
          <w:vertAlign w:val="superscript"/>
        </w:rPr>
        <w:t xml:space="preserve">[1]</w:t>
      </w:r>
    </w:p>
    <w:p>
      <w:pPr>
        <w:pStyle w:val="BodyText"/>
      </w:pPr>
      <w:r>
        <w:t xml:space="preserve">.</w:t>
      </w:r>
    </w:p>
    <w:p>
      <w:pPr>
        <w:pStyle w:val="BodyText"/>
      </w:pPr>
      <w:r>
        <w:t xml:space="preserve">.</w:t>
      </w:r>
    </w:p>
    <w:bookmarkStart w:id="25" w:name="data-journalism-and-verification"/>
    <w:p>
      <w:pPr>
        <w:pStyle w:val="Heading3"/>
      </w:pPr>
      <w:r>
        <w:t xml:space="preserve">Data Journalism and Verification</w:t>
      </w:r>
    </w:p>
    <w:p>
      <w:pPr>
        <w:pStyle w:val="FirstParagraph"/>
      </w:pPr>
      <w:r>
        <w:t xml:space="preserve">In the age of big data, the ability to interpret complex datasets has become a crucial skill for any aspiring or seasoned</w:t>
      </w:r>
      <w:r>
        <w:t xml:space="preserve"> </w:t>
      </w:r>
      <w:r>
        <w:rPr>
          <w:bCs/>
          <w:b/>
        </w:rPr>
        <w:t xml:space="preserve">Journalist</w:t>
      </w:r>
      <w:r>
        <w:t xml:space="preserve">. Data journalism allows professionals to uncover patterns and stories that traditional narrative reporting might miss. For instance, investigations into environmental pollution in industrial zones often rely on rigorous statistical analysis before human interest stories emerge. The conferences held in France Lyon frequently feature workshops on data visualization, emphasizing that technical proficiency enhances rather than replaces journalistic integrity.</w:t>
      </w:r>
    </w:p>
    <w:bookmarkEnd w:id="25"/>
    <w:bookmarkStart w:id="27" w:name="multimedia-storytelling"/>
    <w:p>
      <w:pPr>
        <w:pStyle w:val="Heading3"/>
      </w:pPr>
      <w:r>
        <w:t xml:space="preserve">Multimedia Storytelling</w:t>
      </w:r>
    </w:p>
    <w:p>
      <w:pPr>
        <w:pStyle w:val="FirstParagraph"/>
      </w:pPr>
      <w:r>
        <w:t xml:space="preserve">A contemporary</w:t>
      </w:r>
      <w:r>
        <w:t xml:space="preserve"> </w:t>
      </w:r>
      <w:r>
        <w:rPr>
          <w:bCs/>
          <w:b/>
        </w:rPr>
        <w:t xml:space="preserve">Journalist</w:t>
      </w:r>
      <w:bookmarkStart w:id="26" w:name="X6ae359e89ea24432127ac5e463063b1e05d509f"/>
      <w:bookmarkEnd w:id="26"/>
      <w:r>
        <w:rPr>
          <w:vertAlign w:val="superscript"/>
        </w:rPr>
        <w:t xml:space="preserve">[1]</w:t>
      </w:r>
    </w:p>
    <w:p>
      <w:pPr>
        <w:pStyle w:val="BodyText"/>
      </w:pPr>
      <w:r>
        <w:t xml:space="preserve">. The</w:t>
      </w:r>
      <w:r>
        <w:t xml:space="preserve"> </w:t>
      </w:r>
      <w:r>
        <w:rPr>
          <w:bCs/>
          <w:b/>
        </w:rPr>
        <w:t xml:space="preserve">Journalist</w:t>
      </w:r>
      <w:r>
        <w:t xml:space="preserve">.</w:t>
      </w:r>
    </w:p>
    <w:bookmarkEnd w:id="27"/>
    <w:bookmarkEnd w:id="28"/>
    <w:bookmarkStart w:id="31" w:name="X12e2031bd3761c3130025f7165055d2c6e0fdaf"/>
    <w:p>
      <w:pPr>
        <w:pStyle w:val="Heading2"/>
      </w:pPr>
      <w:r>
        <w:t xml:space="preserve">. The Role of the Journalist in Combating Misinformation.</w:t>
      </w:r>
    </w:p>
    <w:p>
      <w:pPr>
        <w:pStyle w:val="FirstParagraph"/>
      </w:pPr>
      <w:r>
        <w:t xml:space="preserve">The</w:t>
      </w:r>
      <w:r>
        <w:t xml:space="preserve"> </w:t>
      </w:r>
      <w:r>
        <w:rPr>
          <w:bCs/>
          <w:b/>
        </w:rPr>
        <w:t xml:space="preserve">Journalist</w:t>
      </w:r>
      <w:bookmarkStart w:id="29" w:name="Xf0528bef64216d9d6f707b444a9ce269548b11a"/>
      <w:bookmarkEnd w:id="29"/>
      <w:r>
        <w:rPr>
          <w:vertAlign w:val="superscript"/>
        </w:rPr>
        <w:t xml:space="preserve">[1]</w:t>
      </w:r>
    </w:p>
    <w:p>
      <w:pPr>
        <w:pStyle w:val="BodyText"/>
      </w:pPr>
      <w:r>
        <w:t xml:space="preserve">. The</w:t>
      </w:r>
      <w:r>
        <w:t xml:space="preserve"> </w:t>
      </w:r>
      <w:r>
        <w:rPr>
          <w:bCs/>
          <w:b/>
        </w:rPr>
        <w:t xml:space="preserve">Journalist</w:t>
      </w:r>
      <w:r>
        <w:t xml:space="preserve">.</w:t>
      </w:r>
    </w:p>
    <w:p>
      <w:pPr>
        <w:pStyle w:val="BodyText"/>
      </w:pPr>
      <w:r>
        <w:t xml:space="preserve">.</w:t>
      </w:r>
      <w:r>
        <w:t xml:space="preserve"> </w:t>
      </w:r>
      <w:r>
        <w:t xml:space="preserve">Journalist</w:t>
      </w:r>
      <w:bookmarkStart w:id="30" w:name="X2d2a8a0990c8e6b7aa965569a5e4959f5e70491"/>
      <w:bookmarkEnd w:id="30"/>
      <w:r>
        <w:rPr>
          <w:vertAlign w:val="superscript"/>
        </w:rPr>
        <w:t xml:space="preserve">[1]</w:t>
      </w:r>
    </w:p>
    <w:p>
      <w:pPr>
        <w:pStyle w:val="BodyText"/>
      </w:pPr>
      <w:r>
        <w:t xml:space="preserve">. The</w:t>
      </w:r>
      <w:r>
        <w:t xml:space="preserve"> </w:t>
      </w:r>
      <w:r>
        <w:rPr>
          <w:bCs/>
          <w:b/>
        </w:rPr>
        <w:t xml:space="preserve">Journalist</w:t>
      </w:r>
      <w:r>
        <w:t xml:space="preserve">.</w:t>
      </w:r>
      <w:r>
        <w:t xml:space="preserve"> </w:t>
      </w:r>
      <w:r>
        <w:t xml:space="preserve">[1] Smith, J. (2023). *The Ethics of Digital Journalism*. University of Lyon Press.</w:t>
      </w:r>
      <w:r>
        <w:br/>
      </w:r>
      <w:r>
        <w:t xml:space="preserve">[2] Dupont, A., &amp; Martin, L. (2023). "Local News in the Global Era." *Journal of European Media Studies*, 15(4), 1-18.</w:t>
      </w:r>
      <w:r>
        <w:br/>
      </w:r>
      <w:r>
        <w:t xml:space="preserve">[3] World Association of Newspapers. (2023). *Global Trends in Press Freedom*. WALN Reports.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Responsibility of the Journalist in the Digital Age: Perspectives from France Lyon</dc:title>
  <dc:creator/>
  <dc:language>en</dc:language>
  <cp:keywords/>
  <dcterms:created xsi:type="dcterms:W3CDTF">2026-07-29T06:58:46Z</dcterms:created>
  <dcterms:modified xsi:type="dcterms:W3CDTF">2026-07-29T06:58:46Z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