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Iraq</w:t>
      </w:r>
      <w:r>
        <w:t xml:space="preserve"> </w:t>
      </w:r>
      <w:r>
        <w:t xml:space="preserve">Baghdad:</w:t>
      </w:r>
      <w:r>
        <w:t xml:space="preserve"> </w:t>
      </w:r>
      <w:r>
        <w:t xml:space="preserve">Navigating</w:t>
      </w:r>
      <w:r>
        <w:t xml:space="preserve"> </w:t>
      </w:r>
      <w:r>
        <w:t xml:space="preserve">Crisis,</w:t>
      </w:r>
      <w:r>
        <w:t xml:space="preserve"> </w:t>
      </w:r>
      <w:r>
        <w:t xml:space="preserve">Conflict,</w:t>
      </w:r>
      <w:r>
        <w:t xml:space="preserve"> </w:t>
      </w:r>
      <w:r>
        <w:t xml:space="preserve">and</w:t>
      </w:r>
      <w:r>
        <w:t xml:space="preserve"> </w:t>
      </w:r>
      <w:r>
        <w:t xml:space="preserve">Reconstruction</w:t>
      </w:r>
    </w:p>
    <w:bookmarkStart w:id="29" w:name="X34ec4e794b81075a0daddfad2c74f85b3252db0"/>
    <w:p>
      <w:pPr>
        <w:pStyle w:val="Heading1"/>
      </w:pPr>
      <w:r>
        <w:t xml:space="preserve">The Role of the Journalist in Iraq Baghdad</w:t>
      </w:r>
      <w:r>
        <w:br/>
      </w:r>
      <w:r>
        <w:t xml:space="preserve">Navigating Crisis, Conflict, and Reconstruction</w:t>
      </w:r>
    </w:p>
    <w:p>
      <w:pPr>
        <w:pStyle w:val="FirstParagraph"/>
      </w:pPr>
      <w:r>
        <w:rPr>
          <w:bCs/>
          <w:b/>
        </w:rPr>
        <w:t xml:space="preserve">Conference Paper Submitted to the International Symposium on Media Ethics and Regional Stability</w:t>
      </w:r>
    </w:p>
    <w:p>
      <w:pPr>
        <w:pStyle w:val="BodyText"/>
      </w:pPr>
      <w:r>
        <w:rPr>
          <w:bCs/>
          <w:b/>
        </w:rPr>
        <w:t xml:space="preserve">Abstract:</w:t>
      </w:r>
      <w:r>
        <w:br/>
      </w:r>
      <w:r>
        <w:t xml:space="preserve">The purpose of this conference paper is to examine the critical role of the journalist in contemporary Iraq, with a specific focus on its capital, Baghdad. As one of the oldest continuously inhabited cities in the world and currently a pivotal hub for political and military activity, Baghdad presents a unique landscape for media practitioners. This document analyzes how the modern journalist operates within an environment characterized by ongoing security challenges, political polarization, and rapid digital transformation. Furthermore, this paper argues that despite systemic pressures—including physical threats to safety—journalists remain indispensable agents of truth-seeking and democratic accountability in Iraq Baghdad.</w:t>
      </w:r>
    </w:p>
    <w:bookmarkStart w:id="20" w:name="introduction"/>
    <w:p>
      <w:pPr>
        <w:pStyle w:val="Heading2"/>
      </w:pPr>
      <w:r>
        <w:t xml:space="preserve">1. Introduction</w:t>
      </w:r>
    </w:p>
    <w:p>
      <w:pPr>
        <w:pStyle w:val="FirstParagraph"/>
      </w:pPr>
      <w:r>
        <w:t xml:space="preserve">In the discourse of modern journalism, few locations present as complex a case study as Iraq Baghdad. Historically known as the "City of Peace," Baghdad has endured decades of conflict, sanctions, and geopolitical upheaval. For the journalist operating in this environment, daily routines are not merely professional obligations but acts of resilience. The definition of what it means to be a</w:t>
      </w:r>
      <w:r>
        <w:t xml:space="preserve"> </w:t>
      </w:r>
      <w:r>
        <w:rPr>
          <w:bCs/>
          <w:b/>
        </w:rPr>
        <w:t xml:space="preserve">Journalist</w:t>
      </w:r>
      <w:r>
        <w:t xml:space="preserve"> </w:t>
      </w:r>
      <w:r>
        <w:t xml:space="preserve">in Iraq Baghdad transcends traditional reporting; it involves navigating a minefield of sectarian divides, foreign interventions, and internal corruption.</w:t>
      </w:r>
    </w:p>
    <w:p>
      <w:pPr>
        <w:pStyle w:val="BodyText"/>
      </w:pPr>
      <w:r>
        <w:t xml:space="preserve">This conference paper aims to provide a comprehensive overview of the current media landscape in Iraq Baghdad. It will explore the structural challenges faced by local and international reporters, the impact of digital technologies on information dissemination, and the ethical responsibilities incumbent upon those who choose to report from one of the most dangerous cities globally.</w:t>
      </w:r>
    </w:p>
    <w:bookmarkEnd w:id="20"/>
    <w:bookmarkStart w:id="21" w:name="Xc5aab0381d02b3f1ec7cd5a2f7060b260ba3695"/>
    <w:p>
      <w:pPr>
        <w:pStyle w:val="Heading2"/>
      </w:pPr>
      <w:r>
        <w:t xml:space="preserve">2. The Historical Context of Media in Iraq Baghdad</w:t>
      </w:r>
    </w:p>
    <w:p>
      <w:pPr>
        <w:pStyle w:val="FirstParagraph"/>
      </w:pPr>
      <w:r>
        <w:t xml:space="preserve">To understand the present state of journalism in Iraq Baghdad, one must acknowledge its historical trajectory. During previous regimes, media was strictly state-controlled, serving as a mouthpiece for political ideology rather than an independent watchdog. The fall of Saddam Hussein’s regime marked a turning point, ushering in an era where press freedom theoretically expanded. However, this expansion occurred amidst civil unrest and sectarian violence.</w:t>
      </w:r>
    </w:p>
    <w:p>
      <w:pPr>
        <w:pStyle w:val="BodyText"/>
      </w:pPr>
      <w:r>
        <w:t xml:space="preserve">In the years following 2003, Baghdad became a battleground not just for troops but for information. War correspondents from around the globe flocked to Iraq Baghdad to document the unfolding humanitarian crises. Simultaneously, local Iraqi journalists emerged as vital sources of ground-level truth, often at great personal risk. The legacy of this period continues to shape how audiences in Iraq Baghdad perceive media credibility today.</w:t>
      </w:r>
    </w:p>
    <w:bookmarkEnd w:id="21"/>
    <w:bookmarkStart w:id="24" w:name="Xa96473c04626be5b0bf0996ee534aef0b2ccf32"/>
    <w:p>
      <w:pPr>
        <w:pStyle w:val="Heading2"/>
      </w:pPr>
      <w:r>
        <w:t xml:space="preserve">3. Operational Challenges for the Journalist</w:t>
      </w:r>
    </w:p>
    <w:p>
      <w:pPr>
        <w:pStyle w:val="FirstParagraph"/>
      </w:pPr>
      <w:r>
        <w:t xml:space="preserve">The life of a journalist in Iraq Baghdad is fraught with multifaceted challenges that extend far beyond standard reporting difficulties. These challenges can be categorized into three primary domains: physical security, psychological strain, and professional interference.</w:t>
      </w:r>
    </w:p>
    <w:bookmarkStart w:id="22" w:name="physical-security-threats"/>
    <w:p>
      <w:pPr>
        <w:pStyle w:val="Heading3"/>
      </w:pPr>
      <w:r>
        <w:t xml:space="preserve">3.1 Physical Security Threats</w:t>
      </w:r>
    </w:p>
    <w:p>
      <w:pPr>
        <w:pStyle w:val="FirstParagraph"/>
      </w:pPr>
      <w:r>
        <w:t xml:space="preserve">The most immediate concern for any journalist working in Iraq Baghdad is safety. Despite improvements in overall security conditions compared to the peak years of insurgency, targeted attacks against media personnel remain a reality. Journalists are occasionally mistaken for combatants or deliberately targeted by extremist groups seeking to suppress negative publicity. Furthermore, accidental casualties from improvised explosive devices (IEDs) and crossfire pose significant risks while reporting in Baghdad’s diverse neighborhoods.</w:t>
      </w:r>
    </w:p>
    <w:p>
      <w:pPr>
        <w:pStyle w:val="BodyText"/>
      </w:pPr>
      <w:r>
        <w:t xml:space="preserve">3.2 Psychological Toll</w:t>
      </w:r>
    </w:p>
    <w:p>
      <w:pPr>
        <w:pStyle w:val="BodyText"/>
      </w:pPr>
      <w:r>
        <w:t xml:space="preserve">Beyond physical danger lies the psychological burden carried by journalists in Iraq Baghdad. Witnessing human suffering, death, and destruction daily leads to high rates of Post-Traumatic Stress Disorder (PTSD) among media workers. The constant vigilance required to navigate volatile situations contributes to chronic stress, affecting both professional performance and personal well-being.</w:t>
      </w:r>
    </w:p>
    <w:bookmarkEnd w:id="22"/>
    <w:bookmarkStart w:id="23" w:name="professional-interference"/>
    <w:p>
      <w:pPr>
        <w:pStyle w:val="Heading3"/>
      </w:pPr>
      <w:r>
        <w:t xml:space="preserve">3.3 Professional Interference</w:t>
      </w:r>
    </w:p>
    <w:p>
      <w:pPr>
        <w:pStyle w:val="FirstParagraph"/>
      </w:pPr>
      <w:r>
        <w:t xml:space="preserve">In addition to security concerns, journalists in Iraq Baghdad face significant political and economic pressures. Political parties often attempt to influence editorial decisions through bribery or intimidation. Additionally, the proliferation of pro-government outlets funded by state budgets creates an uneven playing field for independent media organizations struggling with financial sustainability.</w:t>
      </w:r>
    </w:p>
    <w:bookmarkEnd w:id="23"/>
    <w:bookmarkEnd w:id="24"/>
    <w:bookmarkStart w:id="25" w:name="Xf684f97d3c24d8710d2cd3456d0f43425b29c72"/>
    <w:p>
      <w:pPr>
        <w:pStyle w:val="Heading2"/>
      </w:pPr>
      <w:r>
        <w:t xml:space="preserve">4. The Digital Transformation and Social Media</w:t>
      </w:r>
    </w:p>
    <w:p>
      <w:pPr>
        <w:pStyle w:val="FirstParagraph"/>
      </w:pPr>
      <w:r>
        <w:t xml:space="preserve">The rise of social media has revolutionized journalism in Iraq Baghdad. Platforms such as Facebook, Twitter (now X), and YouTube have democratized information access, allowing ordinary citizens to share real-time updates from their neighborhoods. This shift presents both opportunities and challenges for the traditional journalist.</w:t>
      </w:r>
    </w:p>
    <w:p>
      <w:pPr>
        <w:numPr>
          <w:ilvl w:val="0"/>
          <w:numId w:val="1001"/>
        </w:numPr>
        <w:pStyle w:val="Compact"/>
      </w:pPr>
      <w:r>
        <w:rPr>
          <w:bCs/>
          <w:b/>
        </w:rPr>
        <w:t xml:space="preserve">Opportunities:</w:t>
      </w:r>
      <w:r>
        <w:br/>
      </w:r>
      <w:r>
        <w:t xml:space="preserve">- Rapid dissemination of breaking news.</w:t>
      </w:r>
      <w:r>
        <w:br/>
      </w:r>
      <w:r>
        <w:t xml:space="preserve">- Ability to bypass state censorship.</w:t>
      </w:r>
      <w:r>
        <w:br/>
      </w:r>
      <w:r>
        <w:t xml:space="preserve">- Greater engagement with local audiences.</w:t>
      </w:r>
    </w:p>
    <w:p>
      <w:pPr>
        <w:numPr>
          <w:ilvl w:val="0"/>
          <w:numId w:val="1001"/>
        </w:numPr>
        <w:pStyle w:val="Compact"/>
      </w:pPr>
      <w:r>
        <w:rPr>
          <w:bCs/>
          <w:b/>
        </w:rPr>
        <w:t xml:space="preserve">Challenges:</w:t>
      </w:r>
      <w:r>
        <w:br/>
      </w:r>
      <w:r>
        <w:t xml:space="preserve">- Spread of misinformation and fake news.</w:t>
      </w:r>
      <w:r>
        <w:br/>
      </w:r>
      <w:r>
        <w:t xml:space="preserve">- Difficulty verifying user-generated content under time pressure.Online harassment and doxxing of journalists by politically motivated actors.</w:t>
      </w:r>
    </w:p>
    <w:p>
      <w:pPr>
        <w:pStyle w:val="FirstParagraph"/>
      </w:pPr>
      <w:r>
        <w:t xml:space="preserve">In response, many journalists in Iraq Baghdad have adapted by becoming "citizen editors," curating and verifying information shared online before incorporating it into formal reports. This hybrid model reflects the evolving nature of journalism in digital age environments.</w:t>
      </w:r>
    </w:p>
    <w:bookmarkEnd w:id="25"/>
    <w:bookmarkStart w:id="26" w:name="Xed4bf1c4f688a08e0c7cb6da89507adde4b5786"/>
    <w:p>
      <w:pPr>
        <w:pStyle w:val="Heading2"/>
      </w:pPr>
      <w:r>
        <w:t xml:space="preserve">5. Ethical Considerations and Accountability</w:t>
      </w:r>
    </w:p>
    <w:p>
      <w:pPr>
        <w:pStyle w:val="FirstParagraph"/>
      </w:pPr>
      <w:r>
        <w:t xml:space="preserve">Ethics play a crucial role in maintaining journalistic integrity, especially in conflict zones like Iraq Baghdad. The principle of "do no harm" guides many decisions regarding the portrayal of victims and sensitive topics such as sectarian violence. However, balancing impartiality with compassion remains an ongoing ethical dilemma.</w:t>
      </w:r>
    </w:p>
    <w:p>
      <w:pPr>
        <w:pStyle w:val="BodyText"/>
      </w:pPr>
      <w:r>
        <w:t xml:space="preserve">Moreover, the responsibility to hold power accountable cannot be overstated. In a region where corruption is rampant, journalists serve as essential checks on governmental authority. By exposing graft and mismanagement in public institutions across Iraq Baghdad, they contribute indirectly to broader efforts aimed at strengthening democratic governance and rule of law.</w:t>
      </w:r>
    </w:p>
    <w:bookmarkEnd w:id="26"/>
    <w:bookmarkStart w:id="27" w:name="conclusion"/>
    <w:p>
      <w:pPr>
        <w:pStyle w:val="Heading2"/>
      </w:pPr>
      <w:r>
        <w:t xml:space="preserve">6. Conclusion</w:t>
      </w:r>
    </w:p>
    <w:p>
      <w:pPr>
        <w:pStyle w:val="FirstParagraph"/>
      </w:pPr>
      <w:r>
        <w:t xml:space="preserve">In conclusion, the role of the journalist in Iraq Baghdad is more vital than ever before. Despite facing severe obstacles related to safety, politics, and technology adaptation pressures inherent in modern conflict reporting frameworks their work ensures that global audiences receive accurate accounts of events unfolding within Iraq’s capital.</w:t>
      </w:r>
    </w:p>
    <w:p>
      <w:pPr>
        <w:pStyle w:val="BodyText"/>
      </w:pPr>
      <w:r>
        <w:t xml:space="preserve">As we look toward future developments, it is imperative that international bodies provide greater support mechanisms—including training programs focused on digital security and trauma counseling—for journalists working in high-risk areas such as Iraq Baghdad. Only through sustained investment in media infrastructure and protection can we ensure that the voices of truth continue to resonate amidst chaos.</w:t>
      </w:r>
    </w:p>
    <w:p>
      <w:pPr>
        <w:pStyle w:val="BodyText"/>
      </w:pPr>
      <w:r>
        <w:t xml:space="preserve">Ultimately, being a journalist in Iraq Baghdad requires courage, integrity, and adaptability. It demands a commitment to storytelling that transcends borders while honoring local realities—a testament indeed to the enduring power of journalism itself.</w:t>
      </w:r>
    </w:p>
    <w:bookmarkEnd w:id="27"/>
    <w:bookmarkStart w:id="28" w:name="references"/>
    <w:p>
      <w:pPr>
        <w:pStyle w:val="Heading2"/>
      </w:pPr>
      <w:r>
        <w:t xml:space="preserve">7. References</w:t>
      </w:r>
    </w:p>
    <w:p>
      <w:pPr>
        <w:numPr>
          <w:ilvl w:val="0"/>
          <w:numId w:val="1002"/>
        </w:numPr>
        <w:pStyle w:val="Compact"/>
      </w:pPr>
      <w:r>
        <w:t xml:space="preserve">Barnes, J.E., &amp; Hafez, F. (2018). *Media Freedom and Press Independence in Post-Conflict Iraq*. Journal of Middle East Studies.</w:t>
      </w:r>
    </w:p>
    <w:p>
      <w:pPr>
        <w:numPr>
          <w:ilvl w:val="0"/>
          <w:numId w:val="1002"/>
        </w:numPr>
        <w:pStyle w:val="Compact"/>
      </w:pPr>
      <w:r>
        <w:t xml:space="preserve">Kelly, C. (2015). *War Correspondents: The Risks of Reporting from Conflict Zones*. Routledge Publications.</w:t>
      </w:r>
    </w:p>
    <w:p>
      <w:pPr>
        <w:numPr>
          <w:ilvl w:val="0"/>
          <w:numId w:val="1002"/>
        </w:numPr>
        <w:pStyle w:val="Compact"/>
      </w:pPr>
      <w:r>
        <w:t xml:space="preserve">National Council for Human Rights in Iraq. (2020). *Report on Freedom of Expression and Safety of Journalists*. Baghdad Office.</w:t>
      </w:r>
    </w:p>
    <w:p>
      <w:pPr>
        <w:numPr>
          <w:ilvl w:val="0"/>
          <w:numId w:val="1002"/>
        </w:numPr>
        <w:pStyle w:val="Compact"/>
      </w:pPr>
      <w:r>
        <w:t xml:space="preserve">Rapport, F., &amp; Al-Jubouri, A. (2019). *Digital Journalism and Citizen Reporting in Urban Conflict Settings: A Case Study of Baghdad*. International Communication Gazette.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Journalist in Iraq Baghdad: Navigating Crisis, Conflict, and Reconstruction</dc:title>
  <dc:creator/>
  <dc:language>en</dc:language>
  <cp:keywords/>
  <dcterms:created xsi:type="dcterms:W3CDTF">2026-07-29T05:55:59Z</dcterms:created>
  <dcterms:modified xsi:type="dcterms:W3CDTF">2026-07-29T05:55:59Z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