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Investigative</w:t>
      </w:r>
      <w:r>
        <w:t xml:space="preserve"> </w:t>
      </w:r>
      <w:r>
        <w:t xml:space="preserve">Reporting:</w:t>
      </w:r>
      <w:r>
        <w:t xml:space="preserve"> </w:t>
      </w:r>
      <w:r>
        <w:t xml:space="preserve">A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Modern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4" w:name="Xeb52fce1ac64527b24a4bb9e99cce08ec5c4b8f"/>
    <w:p>
      <w:pPr>
        <w:pStyle w:val="Heading1"/>
      </w:pPr>
      <w:r>
        <w:t xml:space="preserve">The Evolution of Investigative Reporting and Media Integrity in the Digital Age</w:t>
      </w:r>
    </w:p>
    <w:p>
      <w:pPr>
        <w:pStyle w:val="FirstParagraph"/>
      </w:pPr>
      <w:r>
        <w:rPr>
          <w:iCs/>
          <w:i/>
          <w:bCs/>
          <w:b/>
        </w:rPr>
        <w:t xml:space="preserve">A Conference Paper Presented at the International Symposium on Media Studies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Italy Naples, Centro Congressi Internazionale</w:t>
      </w:r>
      <w:r>
        <w:br/>
      </w:r>
      <w:r>
        <w:rPr>
          <w:bCs/>
          <w:b/>
        </w:rPr>
        <w:t xml:space="preserve">Presentation Context:</w:t>
      </w:r>
      <w:r>
        <w:t xml:space="preserve"> </w:t>
      </w:r>
      <w:r>
        <w:t xml:space="preserve">This document serves as the foundational text for a keynote address regarding the state of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practices, with a specific case study focus on the vibrant and complex media landscape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</w:t>
      </w:r>
    </w:p>
    <w:bookmarkStart w:id="20" w:name="abstract"/>
    <w:p>
      <w:pPr>
        <w:pStyle w:val="Heading3"/>
      </w:pPr>
      <w:r>
        <w:rPr>
          <w:bCs/>
          <w:b/>
        </w:rPr>
        <w:t xml:space="preserve">Abstract</w:t>
      </w:r>
    </w:p>
    <w:p>
      <w:pPr>
        <w:pStyle w:val="FirstParagraph"/>
      </w:pPr>
      <w:r>
        <w:t xml:space="preserve">This paper examines the critical role of the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in an era characterized by rapid technological disruption, political polarization, and economic instability. By analyzing specific case studies from southern Europe, particularly focusing on the journalistic ecosystem within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we explore how local media outlets are adapting to global trends while maintaining ethical standards. The discussion highlights the unique challenges faced by reporters in</w:t>
      </w:r>
    </w:p>
    <w:p>
      <w:pPr>
        <w:pStyle w:val="BodyText"/>
      </w:pPr>
      <w:r>
        <w:t xml:space="preserve">Italy Naples, including organized crime intimidation and digital misinformation campaigns, offering a blueprint for resilient</w:t>
      </w:r>
    </w:p>
    <w:p>
      <w:pPr>
        <w:pStyle w:val="BodyText"/>
      </w:pPr>
      <w:r>
        <w:t xml:space="preserve">Journalist practices in high-risk environments.</w:t>
      </w:r>
    </w:p>
    <w:bookmarkEnd w:id="20"/>
    <w:bookmarkStart w:id="23" w:name="X1c8b6f0777c9f4b46ec666f4ad82541ef176498"/>
    <w:p>
      <w:pPr>
        <w:pStyle w:val="Heading2"/>
      </w:pPr>
      <w:r>
        <w:t xml:space="preserve">1. Introduction: The Mandate of the Modern Journalist</w:t>
      </w:r>
    </w:p>
    <w:p>
      <w:pPr>
        <w:pStyle w:val="FirstParagraph"/>
      </w:pPr>
      <w:r>
        <w:t xml:space="preserve">The definition of a</w:t>
      </w:r>
      <w:r>
        <w:t xml:space="preserve"> </w:t>
      </w:r>
      <w:r>
        <w:rPr>
          <w:bCs/>
          <w:b/>
        </w:rPr>
        <w:t xml:space="preserve">Journalist</w:t>
      </w:r>
    </w:p>
    <w:p>
      <w:pPr>
        <w:pStyle w:val="BodyText"/>
      </w:pPr>
    </w:p>
    <w:bookmarkStart w:id="21" w:name="X4b2ff8f60b44f68296f0de1079942506ac4f1ba"/>
    <w:p>
      <w:pPr>
        <w:pStyle w:val="Heading3"/>
      </w:pPr>
      <w:r>
        <w:t xml:space="preserve">The Digital Imperative and Ethical Foundations in Italy Naples Contextual Analysis</w:t>
      </w:r>
    </w:p>
    <w:bookmarkEnd w:id="21"/>
    <w:bookmarkStart w:id="22" w:name="X21cf6319e92de325810cf86202d98d08b1a94e4"/>
    <w:p>
      <w:pPr>
        <w:pStyle w:val="Heading3"/>
      </w:pPr>
      <w:r>
        <w:t xml:space="preserve">The Unique Challenges Facing Journalists in Italy Naples</w:t>
      </w:r>
    </w:p>
    <w:p>
      <w:pPr>
        <w:pStyle w:val="FirstParagraph"/>
      </w:pPr>
      <w:r>
        <w:t xml:space="preserve">To understand the broader implications of modern journalism, one must look at specific geographic contexts where media freedom is tested.</w:t>
      </w:r>
      <w:r>
        <w:t xml:space="preserve"> </w:t>
      </w:r>
      <w:r>
        <w:rPr>
          <w:bCs/>
          <w:b/>
        </w:rPr>
        <w:t xml:space="preserve">Italy Naples</w:t>
      </w:r>
    </w:p>
    <w:p>
      <w:pPr>
        <w:pStyle w:val="BodyText"/>
      </w:pPr>
      <w:r>
        <w:t xml:space="preserve">The history of press freedom in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Investigative Reporting: A Conference Paper on Modern Journalism in Italy Naples</dc:title>
  <dc:creator/>
  <cp:keywords/>
  <dcterms:created xsi:type="dcterms:W3CDTF">2026-07-29T11:48:24Z</dcterms:created>
  <dcterms:modified xsi:type="dcterms:W3CDTF">2026-07-29T11:48:24Z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