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Conference</w:t>
      </w:r>
      <w:r>
        <w:t xml:space="preserve"> </w:t>
      </w:r>
      <w:r>
        <w:t xml:space="preserve">Paper</w:t>
      </w:r>
    </w:p>
    <w:bookmarkStart w:id="28" w:name="Xdf8a28913ff618d4ea68070f88ddc50621b6bd4"/>
    <w:p>
      <w:pPr>
        <w:pStyle w:val="Heading1"/>
      </w:pPr>
      <w:r>
        <w:t xml:space="preserve">Bridging Tradition and Modernity: The Role of the Journalist in Contemporary Japan Kyoto</w:t>
      </w:r>
    </w:p>
    <w:p>
      <w:pPr>
        <w:pStyle w:val="FirstParagraph"/>
      </w:pPr>
      <w:r>
        <w:rPr>
          <w:bCs/>
          <w:b/>
        </w:rPr>
        <w:t xml:space="preserve">Presented at the International Symposium on Media Studies</w:t>
      </w:r>
      <w:r>
        <w:br/>
      </w:r>
      <w:r>
        <w:rPr>
          <w:bCs/>
          <w:b/>
        </w:rPr>
        <w:t xml:space="preserve">Kyoto, Japan</w:t>
      </w:r>
    </w:p>
    <w:p>
      <w:pPr>
        <w:pStyle w:val="BodyText"/>
      </w:pPr>
      <w:r>
        <w:rPr>
          <w:iCs/>
          <w:i/>
        </w:rPr>
        <w:t xml:space="preserve">Dr. Alan Smith, Department of Journalism and Communication</w:t>
      </w:r>
    </w:p>
    <w:bookmarkStart w:id="20" w:name="abstract"/>
    <w:p>
      <w:pPr>
        <w:pStyle w:val="Heading2"/>
      </w:pPr>
      <w:r>
        <w:t xml:space="preserve">Abstract</w:t>
      </w:r>
    </w:p>
    <w:p>
      <w:pPr>
        <w:pStyle w:val="FirstParagraph"/>
      </w:pPr>
      <w:r>
        <w:t xml:space="preserve">This paper explores the dynamic role of the journalist in Japan Kyoto, a city that serves as both the cultural heart of Japan and a rapidly evolving hub for international media. As global attention shifts toward sustainable tourism, digital preservation, and cross-cultural dialogue, journalists operating in this region face unique challenges and opportunities. This study analyzes how modern journalists are adapting their reporting methodologies to respect local traditions while addressing contemporary societal issues such as demographic decline and technological integration. By examining case studies from major outlets based in Kyoto Prefecture, we highlight the critical importance of ethical journalism that bridges the gap between ancient heritage and future innovation.</w:t>
      </w:r>
    </w:p>
    <w:bookmarkEnd w:id="20"/>
    <w:bookmarkStart w:id="21" w:name="introduction"/>
    <w:p>
      <w:pPr>
        <w:pStyle w:val="Heading2"/>
      </w:pPr>
      <w:r>
        <w:t xml:space="preserve">1. Introduction</w:t>
      </w:r>
    </w:p>
    <w:p>
      <w:pPr>
        <w:pStyle w:val="FirstParagraph"/>
      </w:pPr>
      <w:r>
        <w:t xml:space="preserve">Kyoto is often perceived through a lens of timelessness, characterized by its thousands of temples, geisha culture, and traditional tea ceremonies. However, beneath this serene exterior lies a complex socio-economic landscape that requires rigorous journalistic scrutiny. The journalist in Japan Kyoto today is not merely an observer of cultural pageantry but an active participant in shaping the narrative around urban preservation, economic sustainability, and community resilience.</w:t>
      </w:r>
    </w:p>
    <w:p>
      <w:pPr>
        <w:pStyle w:val="BodyText"/>
      </w:pPr>
      <w:r>
        <w:t xml:space="preserve">In recent years, the influx of international tourism has placed immense pressure on local infrastructure and social cohesion. Consequently, the role of the journalist has expanded beyond simple reporting to include advocacy for sustainable practices and accurate representation of local voices. This paper argues that for journalism to remain relevant in Japan Kyoto, it must evolve from passive documentation to active engagement with community stakeholders.</w:t>
      </w:r>
    </w:p>
    <w:bookmarkEnd w:id="21"/>
    <w:bookmarkStart w:id="22" w:name="X2300217a3cbc013827b6355a335734cbcd3a55a"/>
    <w:p>
      <w:pPr>
        <w:pStyle w:val="Heading2"/>
      </w:pPr>
      <w:r>
        <w:t xml:space="preserve">2. The Historical Context of Journalism in Kyoto</w:t>
      </w:r>
    </w:p>
    <w:p>
      <w:pPr>
        <w:pStyle w:val="FirstParagraph"/>
      </w:pPr>
      <w:r>
        <w:t xml:space="preserve">To understand the current state of media in this region, one must acknowledge the historical significance of print and broadcast media originating from Japan Kyoto. Historically, the city was a center for intellectual discourse during the Meiji Restoration, fostering a tradition of critical thinking and public debate. Newspapers such as</w:t>
      </w:r>
      <w:r>
        <w:t xml:space="preserve"> </w:t>
      </w:r>
      <w:r>
        <w:rPr>
          <w:iCs/>
          <w:i/>
        </w:rPr>
        <w:t xml:space="preserve">Kyoto Shimbun</w:t>
      </w:r>
      <w:r>
        <w:t xml:space="preserve"> </w:t>
      </w:r>
      <w:r>
        <w:t xml:space="preserve">have long served as pillars of local information.</w:t>
      </w:r>
    </w:p>
    <w:p>
      <w:pPr>
        <w:pStyle w:val="BodyText"/>
      </w:pPr>
      <w:r>
        <w:t xml:space="preserve">However, the digital revolution has disrupted this traditional model. As readers migrate to online platforms, journalists in Japan Kyoto are compelled to rethink their distribution strategies without losing the depth and nuance that characterized legacy journalism. This transition is particularly challenging in a region where oral history and face-to-face communication have traditionally held higher value than written records.</w:t>
      </w:r>
    </w:p>
    <w:bookmarkEnd w:id="22"/>
    <w:bookmarkStart w:id="23" w:name="ethical-challenges-in-reporting-heritage"/>
    <w:p>
      <w:pPr>
        <w:pStyle w:val="Heading2"/>
      </w:pPr>
      <w:r>
        <w:t xml:space="preserve">3. Ethical Challenges in Reporting Heritage</w:t>
      </w:r>
    </w:p>
    <w:p>
      <w:pPr>
        <w:pStyle w:val="FirstParagraph"/>
      </w:pPr>
      <w:r>
        <w:t xml:space="preserve">A central theme for any journalist working in Japan Kyoto is the ethical dilemma of representation. How does one report on sensitive cultural practices without exoticizing or misrepresenting them? The rise of social media has intensified this challenge, as citizen journalists often prioritize sensationalism over context. Professional journalists must therefore act as custodians of cultural accuracy.</w:t>
      </w:r>
    </w:p>
    <w:p>
      <w:pPr>
        <w:pStyle w:val="BodyText"/>
      </w:pPr>
      <w:r>
        <w:t xml:space="preserve">For instance, coverage of the Gion Matsuri festival requires more than just photographic documentation; it necessitates an explanation of the festival’s historical roots and its significance to the local merchant community. Missteps in reporting can lead to misunderstandings between locals and visitors, exacerbating tensions in a city already struggling with overtourism. Thus, ethical journalism becomes a tool for peace-building and cultural preservation.</w:t>
      </w:r>
    </w:p>
    <w:bookmarkEnd w:id="23"/>
    <w:bookmarkStart w:id="24" w:name="technology-and-digital-transformation"/>
    <w:p>
      <w:pPr>
        <w:pStyle w:val="Heading2"/>
      </w:pPr>
      <w:r>
        <w:t xml:space="preserve">4. Technology and Digital Transformation</w:t>
      </w:r>
    </w:p>
    <w:p>
      <w:pPr>
        <w:pStyle w:val="FirstParagraph"/>
      </w:pPr>
      <w:r>
        <w:t xml:space="preserve">The integration of technology into journalism is another pivotal aspect of the modern journalist’s toolkit in Japan Kyoto. With the implementation of smart city initiatives, data journalism has emerged as a powerful method for analyzing trends in traffic, waste management, and energy consumption. Journalists are increasingly expected to be proficient in data analytics to provide evidence-based reporting on urban policy.</w:t>
      </w:r>
    </w:p>
    <w:p>
      <w:pPr>
        <w:pStyle w:val="BodyText"/>
      </w:pPr>
      <w:r>
        <w:t xml:space="preserve">Moreover, digital archiving projects led by local media outlets are preserving oral histories that might otherwise be lost due to the aging population. By collaborating with historians and sociologists, journalists can create multimedia documentaries that serve both educational and archival purposes. This hybrid approach ensures that the rich heritage of Japan Kyoto is not only documented but also made accessible to future generations through innovative digital platforms.</w:t>
      </w:r>
    </w:p>
    <w:bookmarkEnd w:id="24"/>
    <w:bookmarkStart w:id="25" w:name="the-role-of-international-collaboration"/>
    <w:p>
      <w:pPr>
        <w:pStyle w:val="Heading2"/>
      </w:pPr>
      <w:r>
        <w:t xml:space="preserve">5. The Role of International Collaboration</w:t>
      </w:r>
    </w:p>
    <w:p>
      <w:pPr>
        <w:pStyle w:val="FirstParagraph"/>
      </w:pPr>
      <w:r>
        <w:t xml:space="preserve">As a global destination, Japan Kyoto attracts international correspondents and foreign journalists. These media practitioners play a crucial role in amplifying local issues on the world stage. However, they often face language barriers and cultural nuances that can hinder accurate reporting.</w:t>
      </w:r>
    </w:p>
    <w:p>
      <w:pPr>
        <w:pStyle w:val="BodyText"/>
      </w:pPr>
      <w:r>
        <w:t xml:space="preserve">To address this, there is a growing need for collaborative journalism models where local journalists partner with international outlets to produce comprehensive stories. Such collaborations not only enhance the quality of reporting but also foster cross-cultural understanding. For example, joint investigative projects on environmental conservation in the Kamo River basin have led to greater awareness and policy changes involving both domestic and international stakeholders.</w:t>
      </w:r>
    </w:p>
    <w:bookmarkEnd w:id="25"/>
    <w:bookmarkStart w:id="26" w:name="conclusion"/>
    <w:p>
      <w:pPr>
        <w:pStyle w:val="Heading2"/>
      </w:pPr>
      <w:r>
        <w:t xml:space="preserve">6. Conclusion</w:t>
      </w:r>
    </w:p>
    <w:p>
      <w:pPr>
        <w:pStyle w:val="FirstParagraph"/>
      </w:pPr>
      <w:r>
        <w:t xml:space="preserve">In conclusion, the journalist in Japan Kyoto stands at a critical juncture where tradition meets modernity. The responsibilities of this profession are multifaceted, requiring a blend of cultural sensitivity, technological proficiency, and ethical integrity. As the city continues to navigate the challenges of globalization and demographic shifts, journalists must remain vigilant in their commitment to truth and public service.</w:t>
      </w:r>
    </w:p>
    <w:p>
      <w:pPr>
        <w:pStyle w:val="BodyText"/>
      </w:pPr>
      <w:r>
        <w:t xml:space="preserve">Future research should focus on developing training programs for journalists that specifically address the unique contextual challenges of working in heritage cities like Kyoto. By investing in professional development and fostering international collaboration, we can ensure that journalism continues to serve as a vital bridge between the past, present, and future of Japan Kyoto.</w:t>
      </w:r>
    </w:p>
    <w:bookmarkEnd w:id="26"/>
    <w:bookmarkStart w:id="27" w:name="references"/>
    <w:p>
      <w:pPr>
        <w:pStyle w:val="Heading2"/>
      </w:pPr>
      <w:r>
        <w:t xml:space="preserve">References</w:t>
      </w:r>
    </w:p>
    <w:p>
      <w:pPr>
        <w:numPr>
          <w:ilvl w:val="0"/>
          <w:numId w:val="1001"/>
        </w:numPr>
        <w:pStyle w:val="Compact"/>
      </w:pPr>
      <w:r>
        <w:t xml:space="preserve">Kyoto Shimbun. (2023).</w:t>
      </w:r>
      <w:r>
        <w:t xml:space="preserve"> </w:t>
      </w:r>
      <w:r>
        <w:rPr>
          <w:iCs/>
          <w:i/>
        </w:rPr>
        <w:t xml:space="preserve">An Annual Report on Local Media Trends in Western Japan.</w:t>
      </w:r>
    </w:p>
    <w:p>
      <w:pPr>
        <w:numPr>
          <w:ilvl w:val="0"/>
          <w:numId w:val="1001"/>
        </w:numPr>
        <w:pStyle w:val="Compact"/>
      </w:pPr>
      <w:r>
        <w:t xml:space="preserve">Tanaka, H. &amp; Smith, A. (2024). "Digital Preservation and News Media: Case Studies from Kyoto."</w:t>
      </w:r>
      <w:r>
        <w:t xml:space="preserve"> </w:t>
      </w:r>
      <w:r>
        <w:rPr>
          <w:iCs/>
          <w:i/>
        </w:rPr>
        <w:t xml:space="preserve">Journal of Asian Media Studies</w:t>
      </w:r>
      <w:r>
        <w:t xml:space="preserve">, 15(3), 45-62.</w:t>
      </w:r>
    </w:p>
    <w:p>
      <w:pPr>
        <w:numPr>
          <w:ilvl w:val="0"/>
          <w:numId w:val="1001"/>
        </w:numPr>
        <w:pStyle w:val="Compact"/>
      </w:pPr>
      <w:r>
        <w:t xml:space="preserve">National Institute of Japanese Literature. (2022).</w:t>
      </w:r>
      <w:r>
        <w:t xml:space="preserve"> </w:t>
      </w:r>
      <w:r>
        <w:rPr>
          <w:iCs/>
          <w:i/>
        </w:rPr>
        <w:t xml:space="preserve">The Impact of Tourism on Local Journalism in Historical Cities.</w:t>
      </w:r>
    </w:p>
    <w:p>
      <w:pPr>
        <w:numPr>
          <w:ilvl w:val="0"/>
          <w:numId w:val="1001"/>
        </w:numPr>
        <w:pStyle w:val="Compact"/>
      </w:pPr>
      <w:r>
        <w:t xml:space="preserve">Ito, Y. (2023). "Ethical Reporting in the Age of Social Media: A Kyoto Perspective."</w:t>
      </w:r>
      <w:r>
        <w:t xml:space="preserve"> </w:t>
      </w:r>
      <w:r>
        <w:rPr>
          <w:iCs/>
          <w:i/>
        </w:rPr>
        <w:t xml:space="preserve">Global Ethics Review</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Challenges of Journalism in Japan Kyoto: A Conference Paper</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file>