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Perspectives</w:t>
      </w:r>
      <w:r>
        <w:t xml:space="preserve"> </w:t>
      </w:r>
      <w:r>
        <w:t xml:space="preserve">from</w:t>
      </w:r>
      <w:r>
        <w:t xml:space="preserve"> </w:t>
      </w:r>
      <w:r>
        <w:t xml:space="preserve">Kuwait</w:t>
      </w:r>
      <w:r>
        <w:t xml:space="preserve"> </w:t>
      </w:r>
      <w:r>
        <w:t xml:space="preserve">City</w:t>
      </w:r>
    </w:p>
    <w:bookmarkStart w:id="27" w:name="X92d04906b0a5cf1b38f245467e50caaaab12279"/>
    <w:p>
      <w:pPr>
        <w:pStyle w:val="Heading1"/>
      </w:pPr>
      <w:r>
        <w:t xml:space="preserve">The Evolving Role of the Journalist in the Digital Age:</w:t>
      </w:r>
      <w:r>
        <w:br/>
      </w:r>
      <w:r>
        <w:t xml:space="preserve">Perspectives from Kuwait City</w:t>
      </w:r>
    </w:p>
    <w:p>
      <w:pPr>
        <w:pStyle w:val="FirstParagraph"/>
      </w:pPr>
      <w:r>
        <w:rPr>
          <w:bCs/>
          <w:b/>
        </w:rPr>
        <w:t xml:space="preserve">Abstract</w:t>
      </w:r>
    </w:p>
    <w:p>
      <w:pPr>
        <w:pStyle w:val="BodyText"/>
      </w:pPr>
      <w:r>
        <w:t xml:space="preserve">This conference paper examines the multifaceted role of the journalist in contemporary society, with a specific focus on the media landscape in Kuwait City. As digital technologies reshape information consumption, journalists are no longer merely conveyors of news but are increasingly becoming curators, fact-checkers, and community engagement specialists. This study explores how traditional journalistic ethics intersect with modern demands for immediacy and interactivity within the socio-political context of Kuwait. By analyzing case studies from local media outlets in Kuwait City, this paper argues that the resilience of democratic discourse depends heavily on the adaptation of journalistic practices to meet both local cultural expectations and global technological standards.</w:t>
      </w:r>
    </w:p>
    <w:bookmarkStart w:id="20" w:name="introduction"/>
    <w:p>
      <w:pPr>
        <w:pStyle w:val="Heading2"/>
      </w:pPr>
      <w:r>
        <w:t xml:space="preserve">1. Introduction</w:t>
      </w:r>
    </w:p>
    <w:p>
      <w:pPr>
        <w:pStyle w:val="FirstParagraph"/>
      </w:pPr>
      <w:r>
        <w:t xml:space="preserve">The profession of journalism has undergone a seismic shift over the past two decades. The advent of social media, artificial intelligence, and instant communication platforms has dismantled the traditional monopoly that established newsrooms held over information dissemination. In this rapidly changing environment, the figure of the</w:t>
      </w:r>
      <w:r>
        <w:t xml:space="preserve"> </w:t>
      </w:r>
      <w:r>
        <w:rPr>
          <w:bCs/>
          <w:b/>
        </w:rPr>
        <w:t xml:space="preserve">Journalist</w:t>
      </w:r>
      <w:r>
        <w:t xml:space="preserve"> </w:t>
      </w:r>
      <w:r>
        <w:t xml:space="preserve">stands at a critical juncture. No longer confined to the rigid structures of print deadlines and broadcast slots, today’s media professionals must navigate a complex ecosystem where speed often conflicts with accuracy, and where public trust is both fragile and essential.</w:t>
      </w:r>
    </w:p>
    <w:p>
      <w:pPr>
        <w:pStyle w:val="BodyText"/>
      </w:pPr>
      <w:r>
        <w:t xml:space="preserve">This paper focuses specifically on the context of</w:t>
      </w:r>
      <w:r>
        <w:t xml:space="preserve"> </w:t>
      </w:r>
      <w:r>
        <w:rPr>
          <w:bCs/>
          <w:b/>
        </w:rPr>
        <w:t xml:space="preserve">Kuwait City</w:t>
      </w:r>
      <w:r>
        <w:t xml:space="preserve">, the capital and economic hub of Kuwait. As a city that serves as the political and cultural heart of the nation, Kuwait City presents a unique case study for media analysis. It is a metropolis where traditional Arab values coexist with rapid modernization, and where freedom of expression is enshrined in law yet subject to nuanced social contracts. Understanding the role of the</w:t>
      </w:r>
      <w:r>
        <w:t xml:space="preserve"> </w:t>
      </w:r>
      <w:r>
        <w:rPr>
          <w:bCs/>
          <w:b/>
        </w:rPr>
        <w:t xml:space="preserve">Journalist</w:t>
      </w:r>
      <w:r>
        <w:t xml:space="preserve"> </w:t>
      </w:r>
      <w:r>
        <w:t xml:space="preserve">here requires an appreciation of local tribal dynamics, parliamentary politics, and the growing influence of digital activism among Kuwaiti youth.</w:t>
      </w:r>
    </w:p>
    <w:bookmarkEnd w:id="20"/>
    <w:bookmarkStart w:id="21" w:name="Xfe8dbe032ac916010f9b750585ea8a0b09e1d04"/>
    <w:p>
      <w:pPr>
        <w:pStyle w:val="Heading2"/>
      </w:pPr>
      <w:r>
        <w:t xml:space="preserve">2. The Changing Landscape of Media in Kuwait City</w:t>
      </w:r>
    </w:p>
    <w:p>
      <w:pPr>
        <w:pStyle w:val="FirstParagraph"/>
      </w:pPr>
      <w:r>
        <w:t xml:space="preserve">Kuwait has long been recognized as a relative oasis of press freedom in the Middle East. However, this status is not static. In</w:t>
      </w:r>
      <w:r>
        <w:t xml:space="preserve"> </w:t>
      </w:r>
      <w:r>
        <w:rPr>
          <w:bCs/>
          <w:b/>
        </w:rPr>
        <w:t xml:space="preserve">Kuwait City</w:t>
      </w:r>
      <w:r>
        <w:t xml:space="preserve">, the media landscape is characterized by a diverse array of outlets, ranging from state-owned broadcasters to private newspapers and influential online platforms. The rise of social media influencers has further fragmented the audience, challenging traditional</w:t>
      </w:r>
      <w:r>
        <w:t xml:space="preserve"> </w:t>
      </w:r>
      <w:r>
        <w:rPr>
          <w:bCs/>
          <w:b/>
        </w:rPr>
        <w:t xml:space="preserve">Journalist</w:t>
      </w:r>
      <w:r>
        <w:t xml:space="preserve">s to compete for attention in an oversaturated market.</w:t>
      </w:r>
    </w:p>
    <w:p>
      <w:pPr>
        <w:pStyle w:val="BodyText"/>
      </w:pPr>
      <w:r>
        <w:t xml:space="preserve">In recent years, the digital transformation has accelerated. Young Kuwaitis, who form a significant demographic in the capital, consume news primarily through smartphones and social networks like X (formerly Twitter), Instagram, and Snapchat. This shift has forced local media houses to adopt new strategies. The role of the</w:t>
      </w:r>
      <w:r>
        <w:t xml:space="preserve"> </w:t>
      </w:r>
      <w:r>
        <w:rPr>
          <w:bCs/>
          <w:b/>
        </w:rPr>
        <w:t xml:space="preserve">Journalist</w:t>
      </w:r>
      <w:r>
        <w:t xml:space="preserve"> </w:t>
      </w:r>
      <w:r>
        <w:t xml:space="preserve">is no longer limited to writing articles or conducting television interviews; it now includes video editing, live-streaming reporting, and community management. In</w:t>
      </w:r>
      <w:r>
        <w:t xml:space="preserve"> </w:t>
      </w:r>
      <w:r>
        <w:rPr>
          <w:bCs/>
          <w:b/>
        </w:rPr>
        <w:t xml:space="preserve">Kuwait City</w:t>
      </w:r>
      <w:r>
        <w:t xml:space="preserve">, this digital pivot is evident in the way major newspapers have launched multimedia apps and how independent bloggers influence national policy debates.</w:t>
      </w:r>
    </w:p>
    <w:bookmarkEnd w:id="21"/>
    <w:bookmarkStart w:id="22" w:name="X319f0613404a32ed016b7986d8b576b0c754e9f"/>
    <w:p>
      <w:pPr>
        <w:pStyle w:val="Heading2"/>
      </w:pPr>
      <w:r>
        <w:t xml:space="preserve">3. Ethical Challenges and Professional Integrity</w:t>
      </w:r>
    </w:p>
    <w:p>
      <w:pPr>
        <w:pStyle w:val="FirstParagraph"/>
      </w:pPr>
      <w:r>
        <w:t xml:space="preserve">The pressure to deliver news instantly poses significant ethical challenges for the modern</w:t>
      </w:r>
      <w:r>
        <w:t xml:space="preserve"> </w:t>
      </w:r>
      <w:r>
        <w:rPr>
          <w:bCs/>
          <w:b/>
        </w:rPr>
        <w:t xml:space="preserve">Journalist</w:t>
      </w:r>
      <w:r>
        <w:t xml:space="preserve">. In the context of</w:t>
      </w:r>
      <w:r>
        <w:t xml:space="preserve"> </w:t>
      </w:r>
      <w:r>
        <w:rPr>
          <w:bCs/>
          <w:b/>
        </w:rPr>
        <w:t xml:space="preserve">Kuwait City</w:t>
      </w:r>
      <w:r>
        <w:t xml:space="preserve">, where political tensions can escalate quickly during parliamentary sessions or public protests, the demand for real-time updates is intense. This environment creates a risk of misinformation spreading before verification can occur. Consequently, professional integrity becomes paramount.</w:t>
      </w:r>
    </w:p>
    <w:p>
      <w:pPr>
        <w:pStyle w:val="BodyText"/>
      </w:pPr>
      <w:r>
        <w:t xml:space="preserve">JOURNALISTS in Kuwait are increasingly called upon to serve as gatekeepers of truth amidst the chaos of viral rumors. This involves rigorous fact-checking and distinguishing between satire, opinion, and hard news. The paper argues that the credibility of local media depends on the ability of individual</w:t>
      </w:r>
      <w:r>
        <w:t xml:space="preserve"> </w:t>
      </w:r>
      <w:r>
        <w:rPr>
          <w:bCs/>
          <w:b/>
        </w:rPr>
        <w:t xml:space="preserve">Journalist</w:t>
      </w:r>
      <w:r>
        <w:t xml:space="preserve">s to uphold ethical standards even when under pressure from political factions or commercial interests. Furthermore, cultural sensitivity remains a key component of journalistic practice in</w:t>
      </w:r>
      <w:r>
        <w:t xml:space="preserve"> </w:t>
      </w:r>
      <w:r>
        <w:rPr>
          <w:bCs/>
          <w:b/>
        </w:rPr>
        <w:t xml:space="preserve">Kuwait City</w:t>
      </w:r>
      <w:r>
        <w:t xml:space="preserve">, where respect for religious and social norms is crucial for maintaining audience trust.</w:t>
      </w:r>
    </w:p>
    <w:bookmarkEnd w:id="22"/>
    <w:bookmarkStart w:id="23" w:name="civic-engagement-and-the-fourth-estate"/>
    <w:p>
      <w:pPr>
        <w:pStyle w:val="Heading2"/>
      </w:pPr>
      <w:r>
        <w:t xml:space="preserve">4. Civic Engagement and the Fourth Estate</w:t>
      </w:r>
    </w:p>
    <w:p>
      <w:pPr>
        <w:pStyle w:val="FirstParagraph"/>
      </w:pPr>
      <w:r>
        <w:t xml:space="preserve">Beyond reporting events, the modern</w:t>
      </w:r>
      <w:r>
        <w:t xml:space="preserve"> </w:t>
      </w:r>
      <w:r>
        <w:rPr>
          <w:bCs/>
          <w:b/>
        </w:rPr>
        <w:t xml:space="preserve">Journalist</w:t>
      </w:r>
      <w:r>
        <w:t xml:space="preserve"> </w:t>
      </w:r>
      <w:r>
        <w:t xml:space="preserve">plays a vital role in fostering civic engagement. In democracies, the media acts as a watchdog over government actions, ensuring transparency and accountability. In Kuwait, this function is particularly pronounced due to an active parliament and a politically aware populace. Journalists in</w:t>
      </w:r>
      <w:r>
        <w:t xml:space="preserve"> </w:t>
      </w:r>
      <w:r>
        <w:rPr>
          <w:bCs/>
          <w:b/>
        </w:rPr>
        <w:t xml:space="preserve">Kuwait City</w:t>
      </w:r>
      <w:r>
        <w:t xml:space="preserve"> </w:t>
      </w:r>
      <w:r>
        <w:t xml:space="preserve">often facilitate public debate by providing platforms for diverse viewpoints.</w:t>
      </w:r>
    </w:p>
    <w:p>
      <w:pPr>
        <w:pStyle w:val="BodyText"/>
      </w:pPr>
      <w:r>
        <w:t xml:space="preserve">This civic role requires journalists to be more than just observers; they must be interpreters of complex legislative processes. By simplifying legal jargon and explaining the implications of new laws, journalists empower citizens to participate meaningfully in democratic processes. However, this responsibility also entails navigating potential backlash from political actors who may perceive critical reporting as an attack on national stability. Therefore, resilience and courage are essential traits for any</w:t>
      </w:r>
      <w:r>
        <w:t xml:space="preserve"> </w:t>
      </w:r>
      <w:r>
        <w:rPr>
          <w:bCs/>
          <w:b/>
        </w:rPr>
        <w:t xml:space="preserve">Journalist</w:t>
      </w:r>
      <w:r>
        <w:t xml:space="preserve"> </w:t>
      </w:r>
      <w:r>
        <w:t xml:space="preserve">operating in this space.</w:t>
      </w:r>
    </w:p>
    <w:bookmarkEnd w:id="23"/>
    <w:bookmarkStart w:id="24" w:name="the-impact-of-technology-on-storytelling"/>
    <w:p>
      <w:pPr>
        <w:pStyle w:val="Heading2"/>
      </w:pPr>
      <w:r>
        <w:t xml:space="preserve">5. The Impact of Technology on Storytelling</w:t>
      </w:r>
    </w:p>
    <w:p>
      <w:pPr>
        <w:pStyle w:val="FirstParagraph"/>
      </w:pPr>
      <w:r>
        <w:t xml:space="preserve">Technology has not only changed how news is distributed but also how it is told. Innovative tools such as data journalism, virtual reality, and interactive graphics are gaining traction in media houses across</w:t>
      </w:r>
      <w:r>
        <w:t xml:space="preserve"> </w:t>
      </w:r>
      <w:r>
        <w:rPr>
          <w:bCs/>
          <w:b/>
        </w:rPr>
        <w:t xml:space="preserve">Kuwait City</w:t>
      </w:r>
      <w:r>
        <w:t xml:space="preserve">. These technologies allow journalists to present complex stories—such as environmental issues affecting the coastline or economic diversification plans—in more engaging and accessible ways.</w:t>
      </w:r>
    </w:p>
    <w:p>
      <w:pPr>
        <w:pStyle w:val="BodyText"/>
      </w:pPr>
      <w:r>
        <w:t xml:space="preserve">For the contemporary</w:t>
      </w:r>
      <w:r>
        <w:t xml:space="preserve"> </w:t>
      </w:r>
      <w:r>
        <w:rPr>
          <w:bCs/>
          <w:b/>
        </w:rPr>
        <w:t xml:space="preserve">Journalist</w:t>
      </w:r>
      <w:r>
        <w:t xml:space="preserve">, technological literacy is no longer optional. It is a core competency. Training programs in Kuwait are increasingly incorporating modules on digital forensics, data analysis, and multimedia production to equip reporters with these skills. This evolution ensures that journalism remains relevant and impactful in an age where visual content often speaks louder than text.</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Journalist</w:t>
      </w:r>
      <w:r>
        <w:t xml:space="preserve"> </w:t>
      </w:r>
      <w:r>
        <w:t xml:space="preserve">is undergoing a profound transformation, driven by technological advancements and changing audience behaviors. In</w:t>
      </w:r>
      <w:r>
        <w:t xml:space="preserve"> </w:t>
      </w:r>
      <w:r>
        <w:rPr>
          <w:bCs/>
          <w:b/>
        </w:rPr>
        <w:t xml:space="preserve">Kuwait City</w:t>
      </w:r>
      <w:r>
        <w:t xml:space="preserve">, this transformation is shaped by a unique blend of traditional values and modern aspirations. The challenges faced by journalists—ranging from maintaining ethical integrity in a fast-paced digital environment to fostering civic engagement—are significant but surmountable.</w:t>
      </w:r>
    </w:p>
    <w:p>
      <w:pPr>
        <w:pStyle w:val="BodyText"/>
      </w:pPr>
      <w:r>
        <w:t xml:space="preserve">As we move forward, it is imperative that media institutions, educational bodies, and policymakers support the professional development of journalists. By investing in training and promoting ethical standards, Kuwait can ensure that its media landscape continues to thrive as a pillar of democracy. The future of journalism in</w:t>
      </w:r>
      <w:r>
        <w:t xml:space="preserve"> </w:t>
      </w:r>
      <w:r>
        <w:rPr>
          <w:bCs/>
          <w:b/>
        </w:rPr>
        <w:t xml:space="preserve">Kuwait City</w:t>
      </w:r>
      <w:r>
        <w:t xml:space="preserve"> </w:t>
      </w:r>
      <w:r>
        <w:t xml:space="preserve">depends on the ability of its practitioners to adapt without compromising their core mission: to inform, educate, and hold power accountable.</w:t>
      </w:r>
    </w:p>
    <w:bookmarkEnd w:id="25"/>
    <w:bookmarkStart w:id="26" w:name="references"/>
    <w:p>
      <w:pPr>
        <w:pStyle w:val="Heading2"/>
      </w:pPr>
      <w:r>
        <w:t xml:space="preserve">References</w:t>
      </w:r>
    </w:p>
    <w:p>
      <w:pPr>
        <w:numPr>
          <w:ilvl w:val="0"/>
          <w:numId w:val="1001"/>
        </w:numPr>
        <w:pStyle w:val="Compact"/>
      </w:pPr>
      <w:r>
        <w:t xml:space="preserve">Kuwait Press Association. (2023). *Annual Report on Media Freedom in Kuwait*. Kuwait City.</w:t>
      </w:r>
    </w:p>
    <w:p>
      <w:pPr>
        <w:numPr>
          <w:ilvl w:val="0"/>
          <w:numId w:val="1001"/>
        </w:numPr>
        <w:pStyle w:val="Compact"/>
      </w:pPr>
      <w:r>
        <w:t xml:space="preserve">Al-Mutawa, A. (2022). "Digital Transformation and Journalism Ethics in the Gulf Region." *Middle East Journal of Communication*, 15(4), 45-60.</w:t>
      </w:r>
    </w:p>
    <w:p>
      <w:pPr>
        <w:numPr>
          <w:ilvl w:val="0"/>
          <w:numId w:val="1001"/>
        </w:numPr>
        <w:pStyle w:val="Compact"/>
      </w:pPr>
      <w:r>
        <w:t xml:space="preserve">Gulf News Media. (2023). *The Impact of Social Media on Political Discourse in Kuwait*. Dubai: Gulf News Publishing.</w:t>
      </w:r>
    </w:p>
    <w:p>
      <w:pPr>
        <w:numPr>
          <w:ilvl w:val="0"/>
          <w:numId w:val="1001"/>
        </w:numPr>
        <w:pStyle w:val="Compact"/>
      </w:pPr>
      <w:r>
        <w:t xml:space="preserve">Royal Court of Public Opinion. (2021). *Citizen Trust in Local Media Outlets*. Salmiya, Kuwait.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the Digital Age: Perspectives from Kuwait City</dc:title>
  <dc:creator/>
  <dc:language>en</dc:language>
  <cp:keywords/>
  <dcterms:created xsi:type="dcterms:W3CDTF">2026-07-29T18:21:29Z</dcterms:created>
  <dcterms:modified xsi:type="dcterms:W3CDTF">2026-07-29T18:21:29Z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