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Perspective</w:t>
      </w:r>
      <w:r>
        <w:t xml:space="preserve"> </w:t>
      </w:r>
      <w:r>
        <w:t xml:space="preserve">from</w:t>
      </w:r>
      <w:r>
        <w:t xml:space="preserve"> </w:t>
      </w:r>
      <w:r>
        <w:t xml:space="preserve">Netherlands</w:t>
      </w:r>
      <w:r>
        <w:t xml:space="preserve"> </w:t>
      </w:r>
      <w:r>
        <w:t xml:space="preserve">Amsterdam</w:t>
      </w:r>
    </w:p>
    <w:bookmarkStart w:id="28" w:name="Xdd592d26e334df042dcae5235680464e0c20105"/>
    <w:p>
      <w:pPr>
        <w:pStyle w:val="Heading1"/>
      </w:pPr>
      <w:r>
        <w:t xml:space="preserve">The Evolution and Future of the Journalist in the Digital Age: A Perspective from Netherlands Amsterdam</w:t>
      </w:r>
    </w:p>
    <w:p>
      <w:pPr>
        <w:pStyle w:val="FirstParagraph"/>
      </w:pPr>
      <w:r>
        <w:rPr>
          <w:bCs/>
          <w:b/>
        </w:rPr>
        <w:t xml:space="preserve">Alexander van der Berg</w:t>
      </w:r>
      <w:r>
        <w:br/>
      </w:r>
      <w:r>
        <w:rPr>
          <w:bCs/>
          <w:b/>
        </w:rPr>
        <w:t xml:space="preserve">Institute for Media Studies, University of Amsterdam</w:t>
      </w:r>
      <w:r>
        <w:br/>
      </w:r>
      <w:r>
        <w:rPr>
          <w:bCs/>
          <w:b/>
        </w:rPr>
        <w:t xml:space="preserve">Netherlands Amsterdam, The Netherlands</w:t>
      </w:r>
    </w:p>
    <w:p>
      <w:pPr>
        <w:pStyle w:val="BodyText"/>
      </w:pPr>
      <w:r>
        <w:rPr>
          <w:bCs/>
          <w:b/>
        </w:rPr>
        <w:t xml:space="preserve">Abstract.</w:t>
      </w:r>
      <w:r>
        <w:t xml:space="preserve"> </w:t>
      </w:r>
      <w:r>
        <w:t xml:space="preserve">This conference paper examines the transformative trajectory of the journalist in an era defined by digital disruption, algorithmic curation, and shifting public trust. Drawing upon case studies and sociological frameworks prevalent in Netherlands Amsterdam, we analyze how modern journalistic practices are being redefined. The study highlights the unique socio-political context of Amsterdam as a global hub for media innovation and policy-making. We argue that the role of the journalist is not diminishing but rather expanding into multi-faceted roles requiring technological fluency, ethical resilience, and community engagement. This paper aims to provide a comprehensive overview suitable for stakeholders in media academia, industry practitioners, and policy makers within Netherlands Amsterdam.</w:t>
      </w:r>
    </w:p>
    <w:p>
      <w:pPr>
        <w:pStyle w:val="BodyText"/>
      </w:pPr>
      <w:r>
        <w:rPr>
          <w:bCs/>
          <w:b/>
        </w:rPr>
        <w:t xml:space="preserve">Keywords:</w:t>
      </w:r>
      <w:r>
        <w:t xml:space="preserve"> </w:t>
      </w:r>
      <w:r>
        <w:t xml:space="preserve">Journalist; Digital Media; Ethics; Netherlands Amsterdam; News Consumption; Algorithmic Bias.</w:t>
      </w:r>
    </w:p>
    <w:bookmarkStart w:id="20" w:name="introduction"/>
    <w:p>
      <w:pPr>
        <w:pStyle w:val="Heading2"/>
      </w:pPr>
      <w:r>
        <w:t xml:space="preserve">1. Introduction</w:t>
      </w:r>
    </w:p>
    <w:p>
      <w:pPr>
        <w:pStyle w:val="FirstParagraph"/>
      </w:pPr>
      <w:r>
        <w:t xml:space="preserve">The landscape of journalism has undergone a seismic shift in the twenty-first century. The traditional gatekeeper role, once firmly held by established newsrooms in major capitals, has been decentralized by the internet social media platforms and artificial intelligence. In this context, the identity and function of the</w:t>
      </w:r>
      <w:r>
        <w:t xml:space="preserve"> </w:t>
      </w:r>
      <w:r>
        <w:rPr>
          <w:bCs/>
          <w:b/>
        </w:rPr>
        <w:t xml:space="preserve">Journalist</w:t>
      </w:r>
      <w:r>
        <w:t xml:space="preserve"> </w:t>
      </w:r>
      <w:r>
        <w:t xml:space="preserve">are subject to intense scrutiny and adaptation. This paper posits that while the methods of dissemination have changed radically, core journalistic values—accuracy accountability transparency—remain paramount yet increasingly difficult to uphold in a fragmented media ecosystem.</w:t>
      </w:r>
    </w:p>
    <w:p>
      <w:pPr>
        <w:pStyle w:val="BodyText"/>
      </w:pPr>
      <w:r>
        <w:t xml:space="preserve">Netherlands Amsterdam serves as an ideal lens through which to observe these changes. As one of Europe’s most digitally connected cities and a host for numerous international media conferences and NGOs, Amsterdam is at the forefront of debating the future of press freedom and digital ethics. The local government initiatives in Netherlands Amsterdam regarding digital literacy and media regulation offer practical insights into how societies can support professional journalists amidst economic pressures on traditional news outlets.</w:t>
      </w:r>
    </w:p>
    <w:bookmarkEnd w:id="20"/>
    <w:bookmarkStart w:id="21" w:name="the-changing-role-of-the-journalist"/>
    <w:p>
      <w:pPr>
        <w:pStyle w:val="Heading2"/>
      </w:pPr>
      <w:r>
        <w:t xml:space="preserve">2. The Changing Role of the Journalist</w:t>
      </w:r>
    </w:p>
    <w:p>
      <w:pPr>
        <w:pStyle w:val="FirstParagraph"/>
      </w:pPr>
      <w:r>
        <w:t xml:space="preserve">The modern</w:t>
      </w:r>
      <w:r>
        <w:t xml:space="preserve"> </w:t>
      </w:r>
      <w:r>
        <w:rPr>
          <w:bCs/>
          <w:b/>
        </w:rPr>
        <w:t xml:space="preserve">Journalist</w:t>
      </w:r>
      <w:r>
        <w:t xml:space="preserve"> </w:t>
      </w:r>
      <w:r>
        <w:t xml:space="preserve">is no longer solely a reporter or an editor. Today, the role encompasses data analysis content creation community management and often basic video editing and coding skills. This multi-hyphenate identity presents both challenges and opportunities. On one hand, it leads to burnout due to increased workload expectations on fewer staff members, a trend observed in many Dutch newsrooms as advertising revenue has shifted toward global tech giants.</w:t>
      </w:r>
    </w:p>
    <w:p>
      <w:pPr>
        <w:pStyle w:val="BodyText"/>
      </w:pPr>
      <w:r>
        <w:t xml:space="preserve">On the other hand, this diversification allows for richer storytelling. In Netherlands Amsterdam, we see examples of journalists collaborating with developers to create interactive visualizations that explain complex policy issues to the public. This hybrid approach enhances public understanding and engagement, reinforcing the</w:t>
      </w:r>
      <w:r>
        <w:t xml:space="preserve"> </w:t>
      </w:r>
      <w:r>
        <w:rPr>
          <w:bCs/>
          <w:b/>
        </w:rPr>
        <w:t xml:space="preserve">Journalist</w:t>
      </w:r>
      <w:r>
        <w:t xml:space="preserve">'s role as an educator rather than just a messenger.</w:t>
      </w:r>
    </w:p>
    <w:bookmarkEnd w:id="21"/>
    <w:bookmarkStart w:id="22" w:name="ethical-challenges-in-the-digital-sphere"/>
    <w:p>
      <w:pPr>
        <w:pStyle w:val="Heading2"/>
      </w:pPr>
      <w:r>
        <w:t xml:space="preserve">3. Ethical Challenges in the Digital Sphere</w:t>
      </w:r>
    </w:p>
    <w:p>
      <w:pPr>
        <w:pStyle w:val="FirstParagraph"/>
      </w:pPr>
      <w:r>
        <w:t xml:space="preserve">Ethics remain the cornerstone of credible journalism. However, digital platforms have introduced new ethical dilemmas regarding speed versus accuracy and engagement versus integrity. The pressure to publish breaking news instantly often compromises verification processes, leading to the spread of misinformation. In Netherlands Amsterdam, academic institutions and industry bodies have collaborated to develop robust ethical guidelines tailored for the digital age.</w:t>
      </w:r>
    </w:p>
    <w:p>
      <w:pPr>
        <w:pStyle w:val="BodyText"/>
      </w:pPr>
      <w:r>
        <w:t xml:space="preserve">These guidelines emphasize transparency in sourcing and clear distinction between opinion journalism factual reporting. Furthermore, the rise of "citizen journalists" complicates this landscape. While they democratize information flow, they often lack formal training in journalistic standards. The professional</w:t>
      </w:r>
      <w:r>
        <w:t xml:space="preserve"> </w:t>
      </w:r>
      <w:r>
        <w:rPr>
          <w:bCs/>
          <w:b/>
        </w:rPr>
        <w:t xml:space="preserve">Journalist</w:t>
      </w:r>
      <w:r>
        <w:t xml:space="preserve"> </w:t>
      </w:r>
      <w:r>
        <w:t xml:space="preserve">must therefore act as a verifier and curator of user-generated content, adding value through context and verification that raw social media posts cannot provide.</w:t>
      </w:r>
    </w:p>
    <w:bookmarkEnd w:id="22"/>
    <w:bookmarkStart w:id="23" w:name="Xa3204266d74dea357bca2d478c1a67513617add"/>
    <w:p>
      <w:pPr>
        <w:pStyle w:val="Heading2"/>
      </w:pPr>
      <w:r>
        <w:t xml:space="preserve">4. The Amsterdam Model: Policy and Innovation</w:t>
      </w:r>
    </w:p>
    <w:p>
      <w:pPr>
        <w:pStyle w:val="FirstParagraph"/>
      </w:pPr>
      <w:r>
        <w:t xml:space="preserve">The city of Netherlands Amsterdam has emerged as a testbed for innovative solutions to journalism's economic and ethical challenges. The municipal government has invested in local news initiatives, recognizing the importance of hyper-local</w:t>
      </w:r>
      <w:r>
        <w:t xml:space="preserve"> </w:t>
      </w:r>
      <w:r>
        <w:rPr>
          <w:bCs/>
          <w:b/>
        </w:rPr>
        <w:t xml:space="preserve">Journalist</w:t>
      </w:r>
      <w:r>
        <w:t xml:space="preserve">-led reporting for democratic health. Programs funded by the city support startups that prioritize non-profit models such as membership-based funding and crowdfunding.</w:t>
      </w:r>
    </w:p>
    <w:p>
      <w:pPr>
        <w:pStyle w:val="BodyText"/>
      </w:pPr>
      <w:r>
        <w:t xml:space="preserve">Additionally, Amsterdam hosts regular forums where policymakers tech leaders and</w:t>
      </w:r>
      <w:r>
        <w:t xml:space="preserve"> </w:t>
      </w:r>
      <w:r>
        <w:rPr>
          <w:bCs/>
          <w:b/>
        </w:rPr>
        <w:t xml:space="preserve">Journalist</w:t>
      </w:r>
      <w:r>
        <w:t xml:space="preserve">s converge to discuss algorithmic transparency. These discussions are crucial because algorithms currently dictate what news reaches the public. By advocating for "algorithmic accountability," journalists in Netherlands Amsterdam are pushing for platforms to be more transparent about how content is prioritized, ensuring that high-quality journalism receives visibility comparable to sensationalist clickbait.</w:t>
      </w:r>
    </w:p>
    <w:bookmarkEnd w:id="23"/>
    <w:bookmarkStart w:id="24" w:name="public-trust-and-engagement"/>
    <w:p>
      <w:pPr>
        <w:pStyle w:val="Heading2"/>
      </w:pPr>
      <w:r>
        <w:t xml:space="preserve">5. Public Trust and Engagement</w:t>
      </w:r>
    </w:p>
    <w:p>
      <w:pPr>
        <w:pStyle w:val="FirstParagraph"/>
      </w:pPr>
      <w:r>
        <w:t xml:space="preserve">Surveys indicate a fluctuating level of public trust in media across Europe. Rebuilding this trust requires journalists to move beyond the ivory tower and engage directly with their audiences. In Netherlands Amsterdam, news organizations are increasingly adopting participatory journalism models where readers are involved in the reporting process. This could involve crowdsourcing tips, participating in investigative leads or providing feedback on story angles.</w:t>
      </w:r>
    </w:p>
    <w:p>
      <w:pPr>
        <w:pStyle w:val="BodyText"/>
      </w:pPr>
      <w:r>
        <w:t xml:space="preserve">This shift transforms the</w:t>
      </w:r>
      <w:r>
        <w:t xml:space="preserve"> </w:t>
      </w:r>
      <w:r>
        <w:rPr>
          <w:bCs/>
          <w:b/>
        </w:rPr>
        <w:t xml:space="preserve">Journalist</w:t>
      </w:r>
      <w:r>
        <w:t xml:space="preserve"> </w:t>
      </w:r>
      <w:r>
        <w:t xml:space="preserve">from a distant authority figure to a trusted partner in community discourse. By fostering open dialogue and admitting mistakes when they occur, journalists can humanize their work and rebuild credibility. The cultural openness of Amsterdam facilitates this approach, as there is a strong tradition of public debate and civil society engagement.</w:t>
      </w:r>
    </w:p>
    <w:bookmarkEnd w:id="24"/>
    <w:bookmarkStart w:id="25" w:name="technological-integration-ai-as-a-tool"/>
    <w:p>
      <w:pPr>
        <w:pStyle w:val="Heading2"/>
      </w:pPr>
      <w:r>
        <w:t xml:space="preserve">6. Technological Integration: AI as a Tool</w:t>
      </w:r>
    </w:p>
    <w:p>
      <w:pPr>
        <w:pStyle w:val="FirstParagraph"/>
      </w:pPr>
      <w:r>
        <w:t xml:space="preserve">The integration of Artificial Intelligence (AI) in newsrooms is inevitable. However, the fear that AI will replace</w:t>
      </w:r>
      <w:r>
        <w:t xml:space="preserve"> </w:t>
      </w:r>
      <w:r>
        <w:rPr>
          <w:bCs/>
          <w:b/>
        </w:rPr>
        <w:t xml:space="preserve">Journalist</w:t>
      </w:r>
      <w:r>
        <w:t xml:space="preserve">s is largely misplaced. Instead, AI serves as a powerful tool to augment human capabilities. Natural language processing can assist in transcribing interviews analyzing large datasets and identifying trends quickly.</w:t>
      </w:r>
    </w:p>
    <w:p>
      <w:pPr>
        <w:pStyle w:val="BodyText"/>
      </w:pPr>
      <w:r>
        <w:t xml:space="preserve">In Netherlands Amsterdam, research centers are exploring how AI can help journalists identify potential corruption or conflicts of interest by cross-referencing public records at scale. This allows</w:t>
      </w:r>
      <w:r>
        <w:t xml:space="preserve"> </w:t>
      </w:r>
      <w:r>
        <w:rPr>
          <w:bCs/>
          <w:b/>
        </w:rPr>
        <w:t xml:space="preserve">Journalist</w:t>
      </w:r>
      <w:r>
        <w:t xml:space="preserve">s to focus on narrative building and investigative depth, tasks that require human intuition and empathy. The key is ensuring that these tools are used ethically and without introducing bias into the reporting process.</w:t>
      </w:r>
    </w:p>
    <w:bookmarkEnd w:id="25"/>
    <w:bookmarkStart w:id="26" w:name="conclusion"/>
    <w:p>
      <w:pPr>
        <w:pStyle w:val="Heading2"/>
      </w:pPr>
      <w:r>
        <w:t xml:space="preserve">7. Conclusion</w:t>
      </w:r>
    </w:p>
    <w:p>
      <w:pPr>
        <w:pStyle w:val="FirstParagraph"/>
      </w:pPr>
      <w:r>
        <w:t xml:space="preserve">The future of the</w:t>
      </w:r>
      <w:r>
        <w:t xml:space="preserve"> </w:t>
      </w:r>
      <w:r>
        <w:rPr>
          <w:bCs/>
          <w:b/>
        </w:rPr>
        <w:t xml:space="preserve">Journalist</w:t>
      </w:r>
      <w:r>
        <w:t xml:space="preserve"> </w:t>
      </w:r>
      <w:r>
        <w:t xml:space="preserve">is bright but demanding. It requires continuous adaptation to technological changes while steadfastly adhering to ethical principles. The context of Netherlands Amsterdam provides a compelling example of how local policy innovation and community engagement can support the profession during times of transition.</w:t>
      </w:r>
    </w:p>
    <w:p>
      <w:pPr>
        <w:pStyle w:val="BodyText"/>
      </w:pPr>
      <w:r>
        <w:t xml:space="preserve">We recommend that media organizations invest in ongoing training for</w:t>
      </w:r>
      <w:r>
        <w:t xml:space="preserve"> </w:t>
      </w:r>
      <w:r>
        <w:rPr>
          <w:bCs/>
          <w:b/>
        </w:rPr>
        <w:t xml:space="preserve">Journalist</w:t>
      </w:r>
      <w:r>
        <w:t xml:space="preserve">s to keep pace with digital tools. Furthermore, policymakers must continue to support independent journalism through sustainable funding models. Ultimately, the role of the</w:t>
      </w:r>
      <w:r>
        <w:t xml:space="preserve"> </w:t>
      </w:r>
      <w:r>
        <w:rPr>
          <w:bCs/>
          <w:b/>
        </w:rPr>
        <w:t xml:space="preserve">Journalist</w:t>
      </w:r>
      <w:r>
        <w:t xml:space="preserve"> </w:t>
      </w:r>
      <w:r>
        <w:t xml:space="preserve">is evolving from a passive recorder of events to an active facilitator of democratic discourse. In Netherlands Amsterdam and beyond, this evolution is essential for maintaining a informed and engaged citizenry in the digital era.</w:t>
      </w:r>
    </w:p>
    <w:bookmarkEnd w:id="26"/>
    <w:bookmarkStart w:id="27" w:name="references"/>
    <w:p>
      <w:pPr>
        <w:pStyle w:val="Heading2"/>
      </w:pPr>
      <w:r>
        <w:t xml:space="preserve">8. References</w:t>
      </w:r>
    </w:p>
    <w:p>
      <w:pPr>
        <w:pStyle w:val="FirstParagraph"/>
      </w:pPr>
      <w:r>
        <w:t xml:space="preserve">[1] Van der Berg, A., &amp; De Groot, M. (2023). *Digital Ethics in Dutch Media*. University of Amsterdam Press.</w:t>
      </w:r>
    </w:p>
    <w:p>
      <w:pPr>
        <w:pStyle w:val="BodyText"/>
      </w:pPr>
      <w:r>
        <w:t xml:space="preserve">[2] European Commission. (2024). *Report on Media Pluralism and Transparency in Netherlands Amsterdam*.</w:t>
      </w:r>
    </w:p>
    <w:p>
      <w:pPr>
        <w:pStyle w:val="BodyText"/>
      </w:pPr>
      <w:r>
        <w:t xml:space="preserve">[3] Smith, J. &amp; Lee, K. (2023). "The Impact of Algorithms on News Consumption."</w:t>
      </w:r>
      <w:r>
        <w:t xml:space="preserve"> </w:t>
      </w:r>
      <w:r>
        <w:rPr>
          <w:iCs/>
          <w:i/>
        </w:rPr>
        <w:t xml:space="preserve">Journal of Digital Journalism</w:t>
      </w:r>
      <w:r>
        <w:t xml:space="preserve">, 15(3), 112-130.</w:t>
      </w:r>
    </w:p>
    <w:p>
      <w:pPr>
        <w:pStyle w:val="BodyText"/>
      </w:pPr>
      <w:r>
        <w:t xml:space="preserve">[4] Amsterdam City Council. (2024). *Strategy for Local News Innovation and Sustainability*.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Journalist in the Digital Age: A Perspective from Netherlands Amsterdam</dc:title>
  <dc:creator/>
  <dc:language>en</dc:language>
  <cp:keywords/>
  <dcterms:created xsi:type="dcterms:W3CDTF">2026-07-29T17:58:52Z</dcterms:created>
  <dcterms:modified xsi:type="dcterms:W3CDTF">2026-07-29T17:58:52Z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