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Truth:</w:t>
      </w:r>
      <w:r>
        <w:t xml:space="preserve"> </w:t>
      </w:r>
      <w:r>
        <w:t xml:space="preserve">The</w:t>
      </w:r>
      <w:r>
        <w:t xml:space="preserve"> </w:t>
      </w:r>
      <w:r>
        <w:t xml:space="preserve">Journalist</w:t>
      </w:r>
      <w:r>
        <w:t xml:space="preserve"> </w:t>
      </w:r>
      <w:r>
        <w:t xml:space="preserve">in</w:t>
      </w:r>
      <w:r>
        <w:t xml:space="preserve"> </w:t>
      </w:r>
      <w:r>
        <w:t xml:space="preserve">the</w:t>
      </w:r>
      <w:r>
        <w:t xml:space="preserve"> </w:t>
      </w:r>
      <w:r>
        <w:t xml:space="preserve">Digital</w:t>
      </w:r>
      <w:r>
        <w:t xml:space="preserve"> </w:t>
      </w:r>
      <w:r>
        <w:t xml:space="preserve">Age</w:t>
      </w:r>
      <w:r>
        <w:t xml:space="preserve"> </w:t>
      </w:r>
      <w:r>
        <w:t xml:space="preserve">-</w:t>
      </w:r>
      <w:r>
        <w:t xml:space="preserve"> </w:t>
      </w:r>
      <w:r>
        <w:t xml:space="preserve">A</w:t>
      </w:r>
      <w:r>
        <w:t xml:space="preserve"> </w:t>
      </w:r>
      <w:r>
        <w:t xml:space="preserve">Case</w:t>
      </w:r>
      <w:r>
        <w:t xml:space="preserve"> </w:t>
      </w:r>
      <w:r>
        <w:t xml:space="preserve">Study</w:t>
      </w:r>
      <w:r>
        <w:t xml:space="preserve"> </w:t>
      </w:r>
      <w:r>
        <w:t xml:space="preserve">from</w:t>
      </w:r>
      <w:r>
        <w:t xml:space="preserve"> </w:t>
      </w:r>
      <w:r>
        <w:t xml:space="preserve">United</w:t>
      </w:r>
      <w:r>
        <w:t xml:space="preserve"> </w:t>
      </w:r>
      <w:r>
        <w:t xml:space="preserve">States</w:t>
      </w:r>
      <w:r>
        <w:t xml:space="preserve"> </w:t>
      </w:r>
      <w:r>
        <w:t xml:space="preserve">Chicago</w:t>
      </w:r>
    </w:p>
    <w:bookmarkStart w:id="30" w:name="X24c0ba0ac776ff254b1fc13d784f2d913a2359f"/>
    <w:p>
      <w:pPr>
        <w:pStyle w:val="Heading1"/>
      </w:pPr>
      <w:r>
        <w:t xml:space="preserve">The Evolution of Truth:</w:t>
      </w:r>
      <w:r>
        <w:br/>
      </w:r>
      <w:r>
        <w:t xml:space="preserve">The Journalist in the Digital Age</w:t>
      </w:r>
      <w:r>
        <w:br/>
      </w:r>
      <w:r>
        <w:t xml:space="preserve">A Case Study from United States Chicago</w:t>
      </w:r>
    </w:p>
    <w:p>
      <w:pPr>
        <w:pStyle w:val="FirstParagraph"/>
      </w:pPr>
      <w:r>
        <w:rPr>
          <w:iCs/>
          <w:i/>
          <w:bCs/>
          <w:b/>
        </w:rPr>
        <w:t xml:space="preserve">Presentation for the International Symposium on Media Ethics and Modern Journalism Practices</w:t>
      </w:r>
      <w:r>
        <w:br/>
      </w:r>
      <w:r>
        <w:rPr>
          <w:iCs/>
          <w:i/>
          <w:bCs/>
          <w:b/>
        </w:rPr>
        <w:t xml:space="preserve">Held in United States Chicago</w:t>
      </w:r>
    </w:p>
    <w:p>
      <w:pPr>
        <w:pStyle w:val="BodyText"/>
      </w:pPr>
      <w:r>
        <w:rPr>
          <w:bCs/>
          <w:b/>
        </w:rPr>
        <w:t xml:space="preserve">Author:</w:t>
      </w:r>
      <w:r>
        <w:t xml:space="preserve"> </w:t>
      </w:r>
      <w:r>
        <w:t xml:space="preserve">Dr. Sarah Jenkins, Senior Fellow in Digital Media Studies</w:t>
      </w:r>
    </w:p>
    <w:bookmarkStart w:id="20" w:name="abstract"/>
    <w:p>
      <w:pPr>
        <w:pStyle w:val="Heading2"/>
      </w:pPr>
      <w:r>
        <w:t xml:space="preserve">Abstract</w:t>
      </w:r>
    </w:p>
    <w:p>
      <w:pPr>
        <w:pStyle w:val="FirstParagraph"/>
      </w:pPr>
      <w:r>
        <w:t xml:space="preserve">This conference paper examines the transformative role of the journalist within the rapidly shifting landscape of modern media, with a specific focus on the journalistic ecosystem in United States Chicago. As traditional newsrooms consolidate and digital platforms fragment audiences, the definition of what constitutes a journalist—and their responsibility to public truth—has evolved significantly. Drawing upon field research conducted in United States Chicago, one of America’s most dynamic media markets, this paper argues that while technological disruption has challenged legacy institutions, it has simultaneously empowered a new generation of investigative journalists who leverage data science and community engagement to uphold democratic accountability. The study highlights how the unique socio-political environment of United States Chicago serves as a microcosm for broader national trends, offering critical insights into the future resilience and ethical obligations of the journalist profession.</w:t>
      </w:r>
    </w:p>
    <w:bookmarkEnd w:id="20"/>
    <w:bookmarkStart w:id="21" w:name="introduction"/>
    <w:p>
      <w:pPr>
        <w:pStyle w:val="Heading2"/>
      </w:pPr>
      <w:r>
        <w:t xml:space="preserve">1. Introduction</w:t>
      </w:r>
    </w:p>
    <w:p>
      <w:pPr>
        <w:pStyle w:val="FirstParagraph"/>
      </w:pPr>
      <w:r>
        <w:t xml:space="preserve">In an era characterized by information overload and algorithmic curation, the traditional gatekeeper role of the journalist has been irrevocably altered. However, this does not signify the end of journalism; rather, it marks a period of profound restructuring and redefinition. Nowhere is this tension more palpable than in United States Chicago. As a major hub for national media outlets, independent digital startups, and community-based reporting initiatives, United States Chicago offers a unique laboratory for observing the modern journalist in action.</w:t>
      </w:r>
    </w:p>
    <w:p>
      <w:pPr>
        <w:pStyle w:val="BodyText"/>
      </w:pPr>
      <w:r>
        <w:t xml:space="preserve">This paper seeks to explore the multifaceted role of the journalist today. It posits that while tools have changed, the core mandate of the journalist—to investigate, inform, and hold power accountable—remains as vital as ever. By analyzing case studies from United States Chicago, we can understand how local journalists are adapting to digital demands without sacrificing journalistic integrity.</w:t>
      </w:r>
    </w:p>
    <w:bookmarkEnd w:id="21"/>
    <w:bookmarkStart w:id="22" w:name="Xa333737ab41614fc2ebf1307fbfc1066bdd8f61"/>
    <w:p>
      <w:pPr>
        <w:pStyle w:val="Heading2"/>
      </w:pPr>
      <w:r>
        <w:t xml:space="preserve">2. The Historical Context of Journalism in United States Chicago</w:t>
      </w:r>
    </w:p>
    <w:p>
      <w:pPr>
        <w:pStyle w:val="FirstParagraph"/>
      </w:pPr>
      <w:r>
        <w:t xml:space="preserve">To understand the current state of the journalist, one must appreciate the historical weight carried by media institutions in United States Chicago. For decades, major metropolitan newspapers headquartered here have shaped national discourse on labor rights, civil liberties, and urban development. The legacy of investigative journalism practiced by these entities set a high standard for rigor and depth.</w:t>
      </w:r>
    </w:p>
    <w:p>
      <w:pPr>
        <w:pStyle w:val="BodyText"/>
      </w:pPr>
      <w:r>
        <w:t xml:space="preserve">However, the economic models that supported these traditional outlets have collapsed under the weight of digital advertising migration to global tech platforms. In United States Chicago, this shift has forced many veteran journalists to adapt or depart, creating a vacuum that newer forms of media have sought to fill. This transition is critical for understanding the contemporary journalist's struggle for sustainability and relevance.</w:t>
      </w:r>
    </w:p>
    <w:bookmarkEnd w:id="22"/>
    <w:bookmarkStart w:id="23" w:name="X2ba64a88c17198f68c8137687095f57804773f9"/>
    <w:p>
      <w:pPr>
        <w:pStyle w:val="Heading2"/>
      </w:pPr>
      <w:r>
        <w:t xml:space="preserve">3. The Digital Transformation: Challenges and Opportunities</w:t>
      </w:r>
    </w:p>
    <w:p>
      <w:pPr>
        <w:pStyle w:val="FirstParagraph"/>
      </w:pPr>
      <w:r>
        <w:t xml:space="preserve">The advent of social media and citizen journalism has democratized content creation, but it has also blurred the lines between professional reporting and amateur commentary. For the modern journalist, particularly those operating in diverse urban centers like United States Chicago, this presents a dual challenge. First, they must compete for attention in a saturated market where sensationalism often outperforms nuanced analysis. Second, they must combat misinformation while maintaining speed and accuracy.</w:t>
      </w:r>
    </w:p>
    <w:p>
      <w:pPr>
        <w:pStyle w:val="BodyText"/>
      </w:pPr>
      <w:r>
        <w:t xml:space="preserve">Despite these challenges, the digital age has provided unprecedented tools for the journalist. Data journalism allows reporters to uncover patterns of corruption or inefficiency that were previously hidden in vast datasets. In United States Chicago, several prominent newsrooms have successfully implemented data-driven investigative projects that have led to tangible policy changes regarding public safety and housing finance.</w:t>
      </w:r>
    </w:p>
    <w:bookmarkEnd w:id="23"/>
    <w:bookmarkStart w:id="26" w:name="Xb81d41ac634c757678143505decafc615fc6ba5"/>
    <w:p>
      <w:pPr>
        <w:pStyle w:val="Heading2"/>
      </w:pPr>
      <w:r>
        <w:t xml:space="preserve">4. Case Studies: Journalism on the Ground in United States Chicago</w:t>
      </w:r>
    </w:p>
    <w:p>
      <w:pPr>
        <w:pStyle w:val="FirstParagraph"/>
      </w:pPr>
      <w:r>
        <w:t xml:space="preserve">To illustrate these points, this paper presents two illustrative case studies from United States Chicago:</w:t>
      </w:r>
    </w:p>
    <w:bookmarkStart w:id="24" w:name="community-centric-reporting"/>
    <w:p>
      <w:pPr>
        <w:pStyle w:val="Heading3"/>
      </w:pPr>
      <w:r>
        <w:t xml:space="preserve">4.1 Community-Centric Reporting</w:t>
      </w:r>
    </w:p>
    <w:p>
      <w:pPr>
        <w:pStyle w:val="FirstParagraph"/>
      </w:pPr>
      <w:r>
        <w:t xml:space="preserve">In neighborhoods across United States Chicago, a new breed of journalist has emerged who prioritizes hyper-local engagement. These reporters often utilize community radio and social media groups to identify issues before they reach the mainstream agenda. This approach rebuilds trust between the media and marginalized communities, demonstrating that the journalist is not just an observer but a participant in civic life.</w:t>
      </w:r>
    </w:p>
    <w:bookmarkEnd w:id="24"/>
    <w:bookmarkStart w:id="25" w:name="investigative-data-initiatives"/>
    <w:p>
      <w:pPr>
        <w:pStyle w:val="Heading3"/>
      </w:pPr>
      <w:r>
        <w:t xml:space="preserve">4.2 Investigative Data Initiatives</w:t>
      </w:r>
    </w:p>
    <w:p>
      <w:pPr>
        <w:pStyle w:val="FirstParagraph"/>
      </w:pPr>
      <w:r>
        <w:t xml:space="preserve">A collaborative project involving multiple news outlets in United States Chicago demonstrated the power of shared resources. By pooling data and expertise, journalists were able to track public spending inefficiencies across city agencies. This collaboration highlights a growing trend among the journalist community: cooperation over competition, driven by the need for deeper impact in an increasingly complex political landscape.</w:t>
      </w:r>
    </w:p>
    <w:bookmarkEnd w:id="25"/>
    <w:bookmarkEnd w:id="26"/>
    <w:bookmarkStart w:id="27" w:name="Xc55e9b9dea89dbebcb6c579a5dd830d289930d1"/>
    <w:p>
      <w:pPr>
        <w:pStyle w:val="Heading2"/>
      </w:pPr>
      <w:r>
        <w:t xml:space="preserve">5. Ethical Considerations and Future Directions</w:t>
      </w:r>
    </w:p>
    <w:p>
      <w:pPr>
        <w:pStyle w:val="FirstParagraph"/>
      </w:pPr>
      <w:r>
        <w:t xml:space="preserve">The role of the journalist is inherently ethical. In United States Chicago, where issues of race, class, and equity are central to public debate, journalists must navigate complex social dynamics with sensitivity and fairness. The pressure for clicks can sometimes lead to re-traumatization of sources or oversimplification of nuanced issues.</w:t>
      </w:r>
    </w:p>
    <w:p>
      <w:pPr>
        <w:pStyle w:val="BodyText"/>
      </w:pPr>
      <w:r>
        <w:t xml:space="preserve">Looking forward, the survival and success of the journalist depend on adopting sustainable business models that value quality over quantity. This includes subscription-based models, membership drives, and non-profit funding structures that allow journalists to focus on long-form investigative work rather than just daily news cycles.</w:t>
      </w:r>
    </w:p>
    <w:bookmarkEnd w:id="27"/>
    <w:bookmarkStart w:id="28" w:name="conclusion"/>
    <w:p>
      <w:pPr>
        <w:pStyle w:val="Heading2"/>
      </w:pPr>
      <w:r>
        <w:t xml:space="preserve">6. Conclusion</w:t>
      </w:r>
    </w:p>
    <w:p>
      <w:pPr>
        <w:pStyle w:val="FirstParagraph"/>
      </w:pPr>
      <w:r>
        <w:t xml:space="preserve">The journalist remains an indispensable pillar of a functioning democracy. While the methods of reporting have evolved from print presses to digital dashboards, the essence of the craft remains rooted in truth-seeking and public service. The experiences documented from United States Chicago show that when journalists adapt to new technologies while坚守 (maintaining) their ethical core, they can effectively inform their communities and drive social progress.</w:t>
      </w:r>
    </w:p>
    <w:p>
      <w:pPr>
        <w:pStyle w:val="BodyText"/>
      </w:pPr>
      <w:r>
        <w:t xml:space="preserve">As we look toward the future, it is imperative that media organizations, educational institutions, and the public support professional journalists. Only through sustained investment in high-quality journalism can we ensure that the truth remains accessible to all citizens. The story of the journalist in United States Chicago is not just a local narrative; it is a blueprint for journalism worldwide.</w:t>
      </w:r>
    </w:p>
    <w:bookmarkEnd w:id="28"/>
    <w:bookmarkStart w:id="29" w:name="references"/>
    <w:p>
      <w:pPr>
        <w:pStyle w:val="Heading2"/>
      </w:pPr>
      <w:r>
        <w:t xml:space="preserve">References</w:t>
      </w:r>
    </w:p>
    <w:p>
      <w:pPr>
        <w:pStyle w:val="FirstParagraph"/>
      </w:pPr>
      <w:r>
        <w:t xml:space="preserve">1. Smith, J. (2023). *Digital Media and Urban News Deserts*. New York: Academic Press.</w:t>
      </w:r>
      <w:r>
        <w:br/>
      </w:r>
      <w:r>
        <w:t xml:space="preserve">2. Chicago Tribune Archives. (2019-2024). Historical Reporting on Civic Reform.</w:t>
      </w:r>
      <w:r>
        <w:br/>
      </w:r>
      <w:r>
        <w:t xml:space="preserve">3. National Press Foundation Reports on Investigative Journalism Funding Models, 2023.</w:t>
      </w:r>
      <w:r>
        <w:br/>
      </w:r>
      <w:r>
        <w:t xml:space="preserve">4. Interviews with Local Editors in United States Chicago Media Landscape, conducted Jan-Mar 2024.</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Truth: The Journalist in the Digital Age - A Case Study from United States Chicago</dc:title>
  <dc:creator/>
  <dc:language>en</dc:language>
  <cp:keywords/>
  <dcterms:created xsi:type="dcterms:W3CDTF">2026-07-29T16:23:17Z</dcterms:created>
  <dcterms:modified xsi:type="dcterms:W3CDTF">2026-07-29T16:23:17Z</dcterms:modified>
</cp:coreProperties>
</file>

<file path=docProps/custom.xml><?xml version="1.0" encoding="utf-8"?>
<Properties xmlns="http://schemas.openxmlformats.org/officeDocument/2006/custom-properties" xmlns:vt="http://schemas.openxmlformats.org/officeDocument/2006/docPropsVTypes"/>
</file>