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Brazilian</w:t>
      </w:r>
      <w:r>
        <w:t xml:space="preserve"> </w:t>
      </w:r>
      <w:r>
        <w:t xml:space="preserve">Judicial</w:t>
      </w:r>
      <w:r>
        <w:t xml:space="preserve"> </w:t>
      </w:r>
      <w:r>
        <w:t xml:space="preserve">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p>
    <w:bookmarkStart w:id="32" w:name="Xb4671c8d076b034cd55de994fbb3d941ea7b18b"/>
    <w:p>
      <w:pPr>
        <w:pStyle w:val="Heading1"/>
      </w:pPr>
      <w:r>
        <w:t xml:space="preserve">The Role of the Judge in the Brazilian Judicial System: A Case Study of São Paulo</w:t>
      </w:r>
    </w:p>
    <w:p>
      <w:pPr>
        <w:pStyle w:val="FirstParagraph"/>
      </w:pPr>
      <w:r>
        <w:rPr>
          <w:bCs/>
          <w:b/>
        </w:rPr>
        <w:t xml:space="preserve">Conference Paper Series on Latin American Jurisprudence</w:t>
      </w:r>
    </w:p>
    <w:p>
      <w:pPr>
        <w:pStyle w:val="BodyText"/>
      </w:pPr>
      <w:r>
        <w:rPr>
          <w:iCs/>
          <w:i/>
        </w:rPr>
        <w:t xml:space="preserve">São Paulo, Brazil | 2023 Edition</w:t>
      </w:r>
    </w:p>
    <w:bookmarkStart w:id="20" w:name="abstract"/>
    <w:p>
      <w:pPr>
        <w:pStyle w:val="Heading2"/>
      </w:pPr>
      <w:r>
        <w:t xml:space="preserve">Abstract</w:t>
      </w:r>
    </w:p>
    <w:p>
      <w:pPr>
        <w:pStyle w:val="FirstParagraph"/>
      </w:pPr>
      <w:r>
        <w:t xml:space="preserve">This paper examines the multifaceted role of the Judge within the complex legal landscape of Brazil, with a specific focus on the judicial hub of São Paulo. As Brazil operates under a civil law system heavily influenced by statutory codes and constitutional principles, the Judge serves not merely as an arbiter but as an active participant in social regulation. This study analyzes how Judges in São Paulo navigate high-volume caseloads, interpret progressive constitutional rights, and manage the intersection of traditional legal formalism with modern societal demands. By exploring recent jurisprudence and administrative challenges within the State Justice of São Paulo (TJSP), this paper argues that the modern Judge in Brazil is increasingly required to act as a manager of conflict resolution while upholding the integrity of due process.</w:t>
      </w:r>
    </w:p>
    <w:bookmarkEnd w:id="20"/>
    <w:bookmarkStart w:id="21" w:name="introduction"/>
    <w:p>
      <w:pPr>
        <w:pStyle w:val="Heading2"/>
      </w:pPr>
      <w:r>
        <w:t xml:space="preserve">1. Introduction</w:t>
      </w:r>
    </w:p>
    <w:p>
      <w:pPr>
        <w:pStyle w:val="FirstParagraph"/>
      </w:pPr>
      <w:r>
        <w:t xml:space="preserve">The judiciary stands as one of the three pillars of democratic governance, yet its implementation varies significantly across different legal traditions. In Brazil, a federal republic with a robust civil law tradition, the Judge plays a pivotal role in interpreting laws that are often broad and subject to extensive doctrinal debate. Among all Brazilian states, São Paulo represents the most significant jurisdictional challenge and opportunity. As home to nearly 45% of Brazil’s GDP and one of the largest populations in South America, São Paulo generates an overwhelming volume of legal disputes daily.</w:t>
      </w:r>
    </w:p>
    <w:p>
      <w:pPr>
        <w:pStyle w:val="BodyText"/>
      </w:pPr>
      <w:r>
        <w:t xml:space="preserve">This conference paper aims to dissect the specific functions, challenges, and evolving powers of the Judge within this high-stakes environment. We must understand that a Judge in Brazil is not a passive observer; under the Brazilian Code of Civil Procedure (CPC/2015), there is an increased emphasis on judicial activism and case management. Consequently, understanding the Brazilian judicial reality requires an in-depth look at how Judges operate within the unique socio-legal context of São Paulo.</w:t>
      </w:r>
    </w:p>
    <w:bookmarkEnd w:id="21"/>
    <w:bookmarkStart w:id="22" w:name="X2021f27aeef8b34a8a55c7d676b80b486e99eb5"/>
    <w:p>
      <w:pPr>
        <w:pStyle w:val="Heading2"/>
      </w:pPr>
      <w:r>
        <w:t xml:space="preserve">2. The Legal Framework: Civil Law and Constitutionalism</w:t>
      </w:r>
    </w:p>
    <w:p>
      <w:pPr>
        <w:pStyle w:val="FirstParagraph"/>
      </w:pPr>
      <w:r>
        <w:t xml:space="preserve">To understand the Judge in Brazil, one must first appreciate the legal framework they inhabit. Unlike common law systems where precedent is binding, Brazilian law is primarily statutory. However, since the promulgation of the 1988 Constitution—often referred to as the "Citizen Constitution"—the role of constitutional principles has expanded dramatically. Judges are now bound to interpret lower-level statutes in light of constitutional values such as dignity, equality, and social justice.</w:t>
      </w:r>
    </w:p>
    <w:p>
      <w:pPr>
        <w:pStyle w:val="BodyText"/>
      </w:pPr>
      <w:r>
        <w:t xml:space="preserve">In São Paulo, this dynamic is intensified by the diversity of cases ranging from complex corporate litigation to urgent matters involving housing rights and public health. The Judge must possess a dual competency: technical mastery of statutory codes (such as the Civil Code and Penal Code) and a deep sensitivity to constitutional mandates. This duality creates a unique judicial culture where formalism often clashes with substantive justice, requiring the Judge to balance these competing interests meticulously.</w:t>
      </w:r>
    </w:p>
    <w:bookmarkEnd w:id="22"/>
    <w:bookmarkStart w:id="25" w:name="Xf9d94dfa346db85fb38b6cbb4c5be02b88e88c4"/>
    <w:p>
      <w:pPr>
        <w:pStyle w:val="Heading2"/>
      </w:pPr>
      <w:r>
        <w:t xml:space="preserve">3. The São Paulo Context: Volume, Complexity, and Diversity</w:t>
      </w:r>
    </w:p>
    <w:p>
      <w:pPr>
        <w:pStyle w:val="FirstParagraph"/>
      </w:pPr>
      <w:r>
        <w:t xml:space="preserve">The State Justice of São Paulo (Tribunal de Justiça de São Paulo or TJSP) is one of the largest judicial bodies in the world by volume. For a Judge assigned to this jurisdiction, the workload is immense. In major cities like São Paulo City, Guarulhos, and Campinas, individual Judges may handle hundreds or even thousands of cases annually across various specialized courts—civil, criminal, family law and juvenile justice.</w:t>
      </w:r>
    </w:p>
    <w:bookmarkStart w:id="23" w:name="case-management-and-judicial-efficiency"/>
    <w:p>
      <w:pPr>
        <w:pStyle w:val="Heading3"/>
      </w:pPr>
      <w:r>
        <w:t xml:space="preserve">3.1 Case Management and Judicial Efficiency</w:t>
      </w:r>
    </w:p>
    <w:p>
      <w:pPr>
        <w:pStyle w:val="FirstParagraph"/>
      </w:pPr>
      <w:r>
        <w:t xml:space="preserve">The sheer volume of litigation in São Paulo has forced a reevaluation of the traditional role of the Judge. It is no longer sufficient to simply adjudicate after parties present their arguments; Judges are now expected to actively manage cases, encourage settlements, and utilize alternative dispute resolution mechanisms. The CPC/2015 introduced the concept of "co-governance" in litigation, where both parties and the Judge share responsibility for steering the process toward a solution. In São Paulo’s crowded dockets, this is not just a theoretical ideal but a practical necessity to prevent systemic collapse.</w:t>
      </w:r>
    </w:p>
    <w:bookmarkEnd w:id="23"/>
    <w:bookmarkStart w:id="24" w:name="socio-economic-disparities"/>
    <w:p>
      <w:pPr>
        <w:pStyle w:val="Heading3"/>
      </w:pPr>
      <w:r>
        <w:t xml:space="preserve">3.2 Socio-Economic Disparities</w:t>
      </w:r>
    </w:p>
    <w:p>
      <w:pPr>
        <w:pStyle w:val="FirstParagraph"/>
      </w:pPr>
      <w:r>
        <w:t xml:space="preserve">São Paulo presents stark socio-economic contrasts within its municipal boundaries. A Judge in the central business district may handle high-frequency financial fraud cases, while a Judge in peripheral districts deals with eviction notices, domestic violence protection orders, and access to medication for low-income residents. The Brazilian Judge is thus required to navigate these disparities without compromising impartiality. This often involves exercising discretion that can have profound social implications, such as granting injunctive relief for essential medicines or halting evictions during health crises.</w:t>
      </w:r>
    </w:p>
    <w:bookmarkEnd w:id="24"/>
    <w:bookmarkEnd w:id="25"/>
    <w:bookmarkStart w:id="28" w:name="Xb67208939b0e40b887736ccf0dd33faf65bb86f"/>
    <w:p>
      <w:pPr>
        <w:pStyle w:val="Heading2"/>
      </w:pPr>
      <w:r>
        <w:t xml:space="preserve">4. Challenges Facing the Modern Judge in Brazil</w:t>
      </w:r>
    </w:p>
    <w:bookmarkStart w:id="26" w:name="security-and-threats"/>
    <w:p>
      <w:pPr>
        <w:pStyle w:val="Heading3"/>
      </w:pPr>
      <w:r>
        <w:t xml:space="preserve">4.1 Security and Threats</w:t>
      </w:r>
    </w:p>
    <w:p>
      <w:pPr>
        <w:pStyle w:val="FirstParagraph"/>
      </w:pPr>
      <w:r>
        <w:t xml:space="preserve">The independence of the Judiciary is a cornerstone of Brazilian democracy, yet Judges face growing security challenges. In São Paulo, as in other major Brazilian cities, Judges involved in high-profile corruption cases or organized crime trials often require state protection. This reality impacts their ability to function freely and raises questions about the institutional support provided to them by the state apparatus.</w:t>
      </w:r>
    </w:p>
    <w:bookmarkEnd w:id="26"/>
    <w:bookmarkStart w:id="27" w:name="public-perception-and-legitimacy"/>
    <w:p>
      <w:pPr>
        <w:pStyle w:val="Heading3"/>
      </w:pPr>
      <w:r>
        <w:t xml:space="preserve">4.2 Public Perception and Legitimacy</w:t>
      </w:r>
    </w:p>
    <w:p>
      <w:pPr>
        <w:pStyle w:val="FirstParagraph"/>
      </w:pPr>
      <w:r>
        <w:t xml:space="preserve">Public trust in institutions fluctuates, and the Judiciary is not immune to skepticism. In São Paulo, where media penetration is high, Judges must communicate their decisions effectively to maintain legitimacy. Misinterpretations of rulings can lead to public outcry, particularly in sensitive areas like criminal sentencing or land rights. Therefore, part of the modern Judge’s role includes a form of legal communication and transparency that was less emphasized in previous eras.</w:t>
      </w:r>
    </w:p>
    <w:bookmarkEnd w:id="27"/>
    <w:bookmarkEnd w:id="28"/>
    <w:bookmarkStart w:id="29" w:name="Xf7dde71e70c858d7965add4e1db0fcad1520757"/>
    <w:p>
      <w:pPr>
        <w:pStyle w:val="Heading2"/>
      </w:pPr>
      <w:r>
        <w:t xml:space="preserve">5. The Impact of Technology on Judicial Practice</w:t>
      </w:r>
    </w:p>
    <w:p>
      <w:pPr>
        <w:pStyle w:val="FirstParagraph"/>
      </w:pPr>
      <w:r>
        <w:t xml:space="preserve">São Paulo has been at the forefront of judicial digitalization in Brazil. The implementation of electronic case management systems (such as the PJe system and internal TJSP platforms) has transformed how a Judge works. Decisions are now drafted, reviewed, and published digitally. This shift requires Judges to be technologically literate and adapt to new procedural rhythms.</w:t>
      </w:r>
    </w:p>
    <w:p>
      <w:pPr>
        <w:pStyle w:val="BodyText"/>
      </w:pPr>
      <w:r>
        <w:t xml:space="preserve">Furthermore, the rise of Artificial Intelligence in legal research assists Judges in analyzing precedents from superior courts, ensuring uniformity in jurisprudence across Brazil. However, this technology also raises ethical questions regarding bias and transparency that Brazilian Judges must critically evaluate when incorporating AI tools into their decision-making processes.</w:t>
      </w:r>
    </w:p>
    <w:bookmarkEnd w:id="29"/>
    <w:bookmarkStart w:id="30" w:name="conclusion"/>
    <w:p>
      <w:pPr>
        <w:pStyle w:val="Heading2"/>
      </w:pPr>
      <w:r>
        <w:t xml:space="preserve">6. Conclusion</w:t>
      </w:r>
    </w:p>
    <w:p>
      <w:pPr>
        <w:pStyle w:val="FirstParagraph"/>
      </w:pPr>
      <w:r>
        <w:t xml:space="preserve">In conclusion, the role of the Judge in Brazil, particularly within the dynamic environment of São Paulo, is far more complex than simple dispute resolution. The modern Brazilian Judge acts as a constitutional guardian, a case manager, and a social mediator. They operate in one of the most voluminous and diverse legal markets in Latin America.</w:t>
      </w:r>
    </w:p>
    <w:p>
      <w:pPr>
        <w:pStyle w:val="BodyText"/>
      </w:pPr>
      <w:r>
        <w:t xml:space="preserve">For the legal community attending this conference, it is imperative to recognize that reforms aimed at improving judicial efficiency must be accompanied by support for Judges’ well-being and independence. The Judge in São Paulo is not just a functionary of the state but a critical actor in shaping the rule of law in Brazil. Future research should continue to explore how technological integration and procedural reforms can further empower Judges to deliver justice that is both efficient and equitable.</w:t>
      </w:r>
    </w:p>
    <w:p>
      <w:pPr>
        <w:pStyle w:val="BodyText"/>
      </w:pPr>
      <w:r>
        <w:t xml:space="preserve">As we move forward, the collaboration between legal scholars, practitioners, and policymakers will be essential in refining the role of the Judge, ensuring that they remain capable of meeting the evolving demands of a complex society like Brazil’s largest economic center.</w:t>
      </w:r>
    </w:p>
    <w:bookmarkEnd w:id="30"/>
    <w:bookmarkStart w:id="31" w:name="references"/>
    <w:p>
      <w:pPr>
        <w:pStyle w:val="Heading2"/>
      </w:pPr>
      <w:r>
        <w:t xml:space="preserve">References</w:t>
      </w:r>
    </w:p>
    <w:p>
      <w:pPr>
        <w:pStyle w:val="FirstParagraph"/>
      </w:pPr>
      <w:r>
        <w:t xml:space="preserve">[1] Brazilian Constitution. 1988. Brasília: Senado Federal.</w:t>
      </w:r>
    </w:p>
    <w:p>
      <w:pPr>
        <w:pStyle w:val="BodyText"/>
      </w:pPr>
      <w:r>
        <w:t xml:space="preserve">[2] Law No. 13,105/2015 (Código de Processo Civil).</w:t>
      </w:r>
    </w:p>
    <w:p>
      <w:pPr>
        <w:pStyle w:val="BodyText"/>
      </w:pPr>
      <w:r>
        <w:t xml:space="preserve">[3] Tribunal de Justiça do Estado de São Paulo (TJSP). Annual Report on Judicial Productivity and Efficiency. 2022.</w:t>
      </w:r>
    </w:p>
    <w:p>
      <w:pPr>
        <w:pStyle w:val="BodyText"/>
      </w:pPr>
      <w:r>
        <w:t xml:space="preserve">[4] Silva, A. R., &amp; Costa, M. L. (2018). "Judicial Activism in Brazil: The Role of the Judge in Social Rights Protection." *Journal of Latin American Legal Studies*, 15(3), 45-62.</w:t>
      </w:r>
    </w:p>
    <w:p>
      <w:pPr>
        <w:pStyle w:val="BodyText"/>
      </w:pPr>
      <w:r>
        <w:t xml:space="preserve">[5] Instituto Brasileiro de Geografia e Estatística (IBGE). Demographic Data for São Paulo State. 2020.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Brazilian Judicial System: A Case Study of São Paulo</dc:title>
  <dc:creator/>
  <dc:language>en</dc:language>
  <cp:keywords/>
  <dcterms:created xsi:type="dcterms:W3CDTF">2026-07-29T21:10:18Z</dcterms:created>
  <dcterms:modified xsi:type="dcterms:W3CDTF">2026-07-29T21:10:18Z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