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Chile</w:t>
      </w:r>
      <w:r>
        <w:t xml:space="preserve"> </w:t>
      </w:r>
      <w:r>
        <w:t xml:space="preserve">Santiago:</w:t>
      </w:r>
      <w:r>
        <w:t xml:space="preserve"> </w:t>
      </w:r>
      <w:r>
        <w:t xml:space="preserve">Judicial</w:t>
      </w:r>
      <w:r>
        <w:t xml:space="preserve"> </w:t>
      </w:r>
      <w:r>
        <w:t xml:space="preserve">Reform</w:t>
      </w:r>
      <w:r>
        <w:t xml:space="preserve"> </w:t>
      </w:r>
      <w:r>
        <w:t xml:space="preserve">and</w:t>
      </w:r>
      <w:r>
        <w:t xml:space="preserve"> </w:t>
      </w:r>
      <w:r>
        <w:t xml:space="preserve">Societal</w:t>
      </w:r>
      <w:r>
        <w:t xml:space="preserve"> </w:t>
      </w:r>
      <w:r>
        <w:t xml:space="preserve">Impact</w:t>
      </w:r>
    </w:p>
    <w:bookmarkStart w:id="31" w:name="Xdcb1a0cc48552f728688e61a3837d9e003a47e8"/>
    <w:p>
      <w:pPr>
        <w:pStyle w:val="Heading1"/>
      </w:pPr>
      <w:r>
        <w:t xml:space="preserve">The Evolving Role of the Judge in Chile Santiago: Judicial Reform and Societal Impact</w:t>
      </w:r>
    </w:p>
    <w:p>
      <w:pPr>
        <w:pStyle w:val="FirstParagraph"/>
      </w:pPr>
      <w:r>
        <w:rPr>
          <w:bCs/>
          <w:b/>
        </w:rPr>
        <w:t xml:space="preserve">Abstract:</w:t>
      </w:r>
      <w:r>
        <w:br/>
      </w:r>
      <w:r>
        <w:t xml:space="preserve">This paper explores the critical transformation of the judicial system in Chile, with a specific focus on the capital city, Santiago. As "Chile Santiago" emerges as a hub for legal innovation and reform, the role of the "Judge" is undergoing significant redefinition. This document examines historical contexts, current legislative challenges, and future projections regarding judicial independence, efficiency in urban courts within "Chile Santiago", and the societal expectations placed upon modern judges. By analyzing recent reforms in Chile's legal framework, this study highlights how contemporary judges are balancing traditional civil law mandates with emerging demands for transparency and digital justice.</w:t>
      </w:r>
    </w:p>
    <w:bookmarkStart w:id="20" w:name="introduction"/>
    <w:p>
      <w:pPr>
        <w:pStyle w:val="Heading2"/>
      </w:pPr>
      <w:r>
        <w:t xml:space="preserve">1. Introduction</w:t>
      </w:r>
    </w:p>
    <w:p>
      <w:pPr>
        <w:pStyle w:val="FirstParagraph"/>
      </w:pPr>
      <w:r>
        <w:t xml:space="preserve">The judiciary is the cornerstone of any democratic society, serving as the ultimate arbiter of justice. In "Chile Santiago", a city characterized by rapid urbanization and complex social dynamics, the role of the judge extends beyond mere legal interpretation to encompass broader societal responsibilities. Historically rooted in civil law traditions inherited from Spain and refined through local jurisprudence, the Chilean judiciary has faced mounting pressure to adapt to modern realities. The term "Judge" today implies not only authority but also accountability, efficiency, and accessibility for all citizens residing in "Chile Santiago".</w:t>
      </w:r>
    </w:p>
    <w:p>
      <w:pPr>
        <w:pStyle w:val="BodyText"/>
      </w:pPr>
      <w:r>
        <w:t xml:space="preserve">This conference paper aims to dissect these multifaceted dimensions. It argues that the evolution of the judge in "Chile Santiago" is pivotal for strengthening institutional trust and ensuring equitable access to justice. As urban centers expand, so too do the complexities of legal disputes, requiring judges equipped with both technical expertise and socio-cultural awareness.</w:t>
      </w:r>
    </w:p>
    <w:bookmarkEnd w:id="20"/>
    <w:bookmarkStart w:id="21" w:name="X8c78bcc4bab0afec238f7ea25df12c9dcef17fb"/>
    <w:p>
      <w:pPr>
        <w:pStyle w:val="Heading2"/>
      </w:pPr>
      <w:r>
        <w:t xml:space="preserve">2. Historical Context: From Colonial Roots to Modern Reform</w:t>
      </w:r>
    </w:p>
    <w:p>
      <w:pPr>
        <w:pStyle w:val="FirstParagraph"/>
      </w:pPr>
      <w:r>
        <w:t xml:space="preserve">To understand the current position of the judge in "Chile Santiago", one must look back at its historical foundations. During the colonial era, judicial power was centralized and often arbitrary, reflecting broader patterns of oppression under Spanish rule. Post-independence reforms gradually established a more structured legal system, culminating in the adoption of various codes that mirrored European models.</w:t>
      </w:r>
    </w:p>
    <w:p>
      <w:pPr>
        <w:pStyle w:val="BodyText"/>
      </w:pPr>
      <w:r>
        <w:t xml:space="preserve">However, it wasn't until recent decades that significant efforts were made to democratize and modernize the judiciary. In "Chile Santiago", where population density is high and case loads are immense, outdated procedural rules led to delays and inefficiencies. Recognizing this disparity between legal theory and practice, policymakers initiated reforms aimed at streamlining processes and enhancing judicial independence.</w:t>
      </w:r>
    </w:p>
    <w:bookmarkEnd w:id="21"/>
    <w:bookmarkStart w:id="25" w:name="X4a3de503b8ef36b88a7a20b945dd6ac55a98d00"/>
    <w:p>
      <w:pPr>
        <w:pStyle w:val="Heading2"/>
      </w:pPr>
      <w:r>
        <w:t xml:space="preserve">3. The Contemporary Role of the Judge in Chile Santiago</w:t>
      </w:r>
    </w:p>
    <w:p>
      <w:pPr>
        <w:pStyle w:val="FirstParagraph"/>
      </w:pPr>
      <w:r>
        <w:t xml:space="preserve">In contemporary "Chile Santiago", the judge operates within a framework marked by both continuity and change. Key aspects defining their current role include:</w:t>
      </w:r>
    </w:p>
    <w:bookmarkStart w:id="22" w:name="judicial-independence-and-impartiality"/>
    <w:p>
      <w:pPr>
        <w:pStyle w:val="Heading3"/>
      </w:pPr>
      <w:r>
        <w:t xml:space="preserve">3.1 Judicial Independence and Impartiality</w:t>
      </w:r>
    </w:p>
    <w:p>
      <w:pPr>
        <w:pStyle w:val="FirstParagraph"/>
      </w:pPr>
      <w:r>
        <w:t xml:space="preserve">A fundamental tenet of any robust judiciary is independence. Judges in "Chile Santiago" must navigate political pressures, public opinion, and institutional hierarchies while maintaining impartiality. Recent constitutional debates have emphasized the need for clearer safeguards against external interference, ensuring that decisions are based solely on legal merits rather than extraneous factors.</w:t>
      </w:r>
    </w:p>
    <w:bookmarkEnd w:id="22"/>
    <w:bookmarkStart w:id="23" w:name="efficiency-and-case-management"/>
    <w:p>
      <w:pPr>
        <w:pStyle w:val="Heading3"/>
      </w:pPr>
      <w:r>
        <w:t xml:space="preserve">3.2 Efficiency and Case Management</w:t>
      </w:r>
    </w:p>
    <w:p>
      <w:pPr>
        <w:pStyle w:val="FirstParagraph"/>
      </w:pPr>
      <w:r>
        <w:t xml:space="preserve">The backlog of cases in "Chile Santiago" poses a significant challenge to effective justice delivery. Judges are increasingly expected to adopt alternative dispute resolution mechanisms, such as mediation and arbitration, particularly in civil matters. This shift requires judges to possess skills beyond traditional adjudication, including negotiation and facilitation.</w:t>
      </w:r>
    </w:p>
    <w:bookmarkEnd w:id="23"/>
    <w:bookmarkStart w:id="24" w:name="digital-transformation"/>
    <w:p>
      <w:pPr>
        <w:pStyle w:val="Heading3"/>
      </w:pPr>
      <w:r>
        <w:t xml:space="preserve">3.3 Digital Transformation</w:t>
      </w:r>
    </w:p>
    <w:p>
      <w:pPr>
        <w:pStyle w:val="FirstParagraph"/>
      </w:pPr>
      <w:r>
        <w:t xml:space="preserve">The integration of technology into the judiciary represents another pivotal aspect of the judge's evolving role in "Chile Santiago". Online platforms for filing documents, virtual hearings, and AI-assisted legal research tools are becoming commonplace. Judges must now be tech-savvy professionals capable of leveraging these innovations to expedite proceedings without compromising fairness or due process.</w:t>
      </w:r>
    </w:p>
    <w:bookmarkEnd w:id="24"/>
    <w:bookmarkEnd w:id="25"/>
    <w:bookmarkStart w:id="26" w:name="X77a7b51741d6bec74b7c27f4ed3b18e444bca12"/>
    <w:p>
      <w:pPr>
        <w:pStyle w:val="Heading2"/>
      </w:pPr>
      <w:r>
        <w:t xml:space="preserve">4. Societal Expectations and Public Perception</w:t>
      </w:r>
    </w:p>
    <w:p>
      <w:pPr>
        <w:pStyle w:val="FirstParagraph"/>
      </w:pPr>
      <w:r>
        <w:t xml:space="preserve">Society's perception of the judge plays a crucial role in legitimizing judicial decisions. In "Chile Santiago", where media scrutiny is intense, judges face heightened expectations regarding transparency and communication. There is growing demand for clearer explanations of rulings, especially in high-profile cases involving corruption or human rights violations.</w:t>
      </w:r>
    </w:p>
    <w:p>
      <w:pPr>
        <w:pStyle w:val="BodyText"/>
      </w:pPr>
      <w:r>
        <w:t xml:space="preserve">Furthermore, marginalized communities within "Chile Santiago" seek greater representation and understanding from the judiciary. Judges are encouraged to engage with community leaders, participate in educational initiatives, and demonstrate cultural sensitivity when dealing with diverse populations. This engagement fosters trust and reinforces the idea that justice is accessible to all residents of "Chile Santiago".</w:t>
      </w:r>
    </w:p>
    <w:bookmarkEnd w:id="26"/>
    <w:bookmarkStart w:id="27" w:name="X660b181c01ec4e1e29e9d8ae5724e510c701e54"/>
    <w:p>
      <w:pPr>
        <w:pStyle w:val="Heading2"/>
      </w:pPr>
      <w:r>
        <w:t xml:space="preserve">5. Challenges Faced by Judges in Chile Santiago</w:t>
      </w:r>
    </w:p>
    <w:p>
      <w:pPr>
        <w:pStyle w:val="FirstParagraph"/>
      </w:pPr>
      <w:r>
        <w:t xml:space="preserve">Despite progress, several challenges persist for judges operating in "Chile Santiago". These include:</w:t>
      </w:r>
    </w:p>
    <w:p>
      <w:pPr>
        <w:numPr>
          <w:ilvl w:val="0"/>
          <w:numId w:val="1001"/>
        </w:numPr>
        <w:pStyle w:val="Compact"/>
      </w:pPr>
      <w:r>
        <w:rPr>
          <w:bCs/>
          <w:b/>
        </w:rPr>
        <w:t xml:space="preserve">Bureaucratic Hurdles:</w:t>
      </w:r>
      <w:r>
        <w:t xml:space="preserve"> </w:t>
      </w:r>
      <w:r>
        <w:t xml:space="preserve">Excessive paperwork and rigid hierarchical structures can hinder decision-making efficiency.</w:t>
      </w:r>
    </w:p>
    <w:p>
      <w:pPr>
        <w:numPr>
          <w:ilvl w:val="0"/>
          <w:numId w:val="1001"/>
        </w:numPr>
        <w:pStyle w:val="Compact"/>
      </w:pPr>
      <w:r>
        <w:rPr>
          <w:bCs/>
          <w:b/>
        </w:rPr>
        <w:t xml:space="preserve">Safety Concerns:</w:t>
      </w:r>
      <w:r>
        <w:t xml:space="preserve"> </w:t>
      </w:r>
      <w:r>
        <w:t xml:space="preserve">High-profile cases often expose judges to threats, necessitating enhanced security measures.</w:t>
      </w:r>
    </w:p>
    <w:p>
      <w:pPr>
        <w:numPr>
          <w:ilvl w:val="0"/>
          <w:numId w:val="1001"/>
        </w:numPr>
        <w:pStyle w:val="Compact"/>
      </w:pPr>
      <w:r>
        <w:rPr>
          <w:bCs/>
          <w:b/>
        </w:rPr>
        <w:t xml:space="preserve">Mental Health Issues:</w:t>
      </w:r>
      <w:r>
        <w:t xml:space="preserve">The emotional toll of handling traumatic cases contributes to burnout among judges in "Chile Santiago".</w:t>
      </w:r>
    </w:p>
    <w:p>
      <w:pPr>
        <w:numPr>
          <w:ilvl w:val="0"/>
          <w:numId w:val="1001"/>
        </w:numPr>
        <w:pStyle w:val="Compact"/>
      </w:pPr>
      <w:r>
        <w:rPr>
          <w:bCs/>
          <w:b/>
        </w:rPr>
        <w:t xml:space="preserve">Educational Gaps:</w:t>
      </w:r>
      <w:r>
        <w:t xml:space="preserve">Ongoing training is essential to keep pace with evolving laws and technological advancements.</w:t>
      </w:r>
    </w:p>
    <w:bookmarkEnd w:id="27"/>
    <w:bookmarkStart w:id="28" w:name="Xbca7b2fa3b9d8421a8fd047d89af2e686f67d46"/>
    <w:p>
      <w:pPr>
        <w:pStyle w:val="Heading2"/>
      </w:pPr>
      <w:r>
        <w:t xml:space="preserve">6. Recommendations for Strengthening Judicial Integrity</w:t>
      </w:r>
    </w:p>
    <w:p>
      <w:pPr>
        <w:pStyle w:val="FirstParagraph"/>
      </w:pPr>
      <w:r>
        <w:t xml:space="preserve">To address these challenges, several recommendations are proposed:</w:t>
      </w:r>
    </w:p>
    <w:p>
      <w:pPr>
        <w:numPr>
          <w:ilvl w:val="0"/>
          <w:numId w:val="1002"/>
        </w:numPr>
        <w:pStyle w:val="Compact"/>
      </w:pPr>
      <w:r>
        <w:rPr>
          <w:bCs/>
          <w:b/>
        </w:rPr>
        <w:t xml:space="preserve">Institutional Reforms:</w:t>
      </w:r>
    </w:p>
    <w:p>
      <w:pPr>
        <w:numPr>
          <w:ilvl w:val="0"/>
          <w:numId w:val="1002"/>
        </w:numPr>
        <w:pStyle w:val="Compact"/>
      </w:pPr>
      <w:r>
        <w:rPr>
          <w:bCs/>
          <w:b/>
        </w:rPr>
        <w:t xml:space="preserve">Enhanced Training Programs:</w:t>
      </w:r>
    </w:p>
    <w:p>
      <w:pPr>
        <w:numPr>
          <w:ilvl w:val="0"/>
          <w:numId w:val="1002"/>
        </w:numPr>
        <w:pStyle w:val="Compact"/>
      </w:pPr>
      <w:r>
        <w:rPr>
          <w:bCs/>
          <w:b/>
        </w:rPr>
        <w:t xml:space="preserve">Increased Transparency Measures:</w:t>
      </w:r>
    </w:p>
    <w:p>
      <w:pPr>
        <w:numPr>
          <w:ilvl w:val="0"/>
          <w:numId w:val="1002"/>
        </w:numPr>
        <w:pStyle w:val="Compact"/>
      </w:pPr>
      <w:r>
        <w:rPr>
          <w:bCs/>
          <w:b/>
        </w:rPr>
        <w:t xml:space="preserve">Safety Protocols:</w:t>
      </w:r>
    </w:p>
    <w:bookmarkEnd w:id="28"/>
    <w:bookmarkStart w:id="29" w:name="conclusion"/>
    <w:p>
      <w:pPr>
        <w:pStyle w:val="Heading2"/>
      </w:pPr>
      <w:r>
        <w:t xml:space="preserve">7. Conclusion</w:t>
      </w:r>
    </w:p>
    <w:p>
      <w:pPr>
        <w:pStyle w:val="FirstParagraph"/>
      </w:pPr>
      <w:r>
        <w:t xml:space="preserve">The role of the judge in "Chile Santiago" is dynamic and multifaceted, reflecting broader societal changes and institutional reforms. As the capital city continues to grow economically and socially, it becomes imperative that judges remain adaptable, knowledgeable, and committed to upholding justice. By embracing innovation, fostering community engagement, and addressing systemic challenges collectively associated with modern jurisprudence in "Chile Santiago", we can ensure that the judiciary remains a pillar of fairness and integrity for all citizens.</w:t>
      </w:r>
    </w:p>
    <w:p>
      <w:pPr>
        <w:pStyle w:val="BodyText"/>
      </w:pPr>
      <w:r>
        <w:t xml:space="preserve">Ultimately, strengthening the position of the judge within "Chile Santiago" requires sustained collaboration among lawmakers, legal practitioners, academics, and civil society. Only through concerted efforts can we achieve a judicial system that truly serves its purpose—delivering swift, fair, and accessible justice to everyone who seeks it.</w:t>
      </w:r>
    </w:p>
    <w:bookmarkEnd w:id="29"/>
    <w:bookmarkStart w:id="30" w:name="references"/>
    <w:p>
      <w:pPr>
        <w:pStyle w:val="Heading2"/>
      </w:pPr>
      <w:r>
        <w:t xml:space="preserve">References</w:t>
      </w:r>
    </w:p>
    <w:p>
      <w:pPr>
        <w:numPr>
          <w:ilvl w:val="0"/>
          <w:numId w:val="1003"/>
        </w:numPr>
        <w:pStyle w:val="Compact"/>
      </w:pPr>
      <w:r>
        <w:t xml:space="preserve">Courteaux, J. (2018). "Judicial Independence in Latin America". Harvard University Press.</w:t>
      </w:r>
    </w:p>
    <w:p>
      <w:pPr>
        <w:numPr>
          <w:ilvl w:val="0"/>
          <w:numId w:val="1003"/>
        </w:numPr>
        <w:pStyle w:val="Compact"/>
      </w:pPr>
      <w:r>
        <w:t xml:space="preserve">Garcia-Lopez, R. (2019). "Digital Justice Innovations in South America". Journal of Comparative Law.</w:t>
      </w:r>
    </w:p>
    <w:p>
      <w:pPr>
        <w:numPr>
          <w:ilvl w:val="0"/>
          <w:numId w:val="1003"/>
        </w:numPr>
        <w:pStyle w:val="Compact"/>
      </w:pPr>
      <w:r>
        <w:t xml:space="preserve">Hernandez-Morales, A. (2020). "Social Media and Public Perception of Courts in Urban Centers". International Review of Sociological Research.</w:t>
      </w:r>
    </w:p>
    <w:p>
      <w:pPr>
        <w:numPr>
          <w:ilvl w:val="0"/>
          <w:numId w:val="1003"/>
        </w:numPr>
        <w:pStyle w:val="Compact"/>
      </w:pPr>
      <w:r>
        <w:t xml:space="preserve">Lopez-Valenzuela, P. (2017). "Historical Perspectives on Judicial Reform in Chile". Santiago Academic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Chile Santiago: Judicial Reform and Societal Impact</dc:title>
  <dc:creator/>
  <dc:language>en</dc:language>
  <cp:keywords/>
  <dcterms:created xsi:type="dcterms:W3CDTF">2026-07-29T11:48:37Z</dcterms:created>
  <dcterms:modified xsi:type="dcterms:W3CDTF">2026-07-29T11:48:37Z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