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Egypt</w:t>
      </w:r>
      <w:r>
        <w:t xml:space="preserve"> </w:t>
      </w:r>
      <w:r>
        <w:t xml:space="preserve">Alexandria:</w:t>
      </w:r>
      <w:r>
        <w:t xml:space="preserve"> </w:t>
      </w:r>
      <w:r>
        <w:t xml:space="preserve">Balancing</w:t>
      </w:r>
      <w:r>
        <w:t xml:space="preserve"> </w:t>
      </w:r>
      <w:r>
        <w:t xml:space="preserve">Traditional</w:t>
      </w:r>
      <w:r>
        <w:t xml:space="preserve"> </w:t>
      </w:r>
      <w:r>
        <w:t xml:space="preserve">Jurisprudence</w:t>
      </w:r>
      <w:r>
        <w:t xml:space="preserve"> </w:t>
      </w:r>
      <w:r>
        <w:t xml:space="preserve">with</w:t>
      </w:r>
      <w:r>
        <w:t xml:space="preserve"> </w:t>
      </w:r>
      <w:r>
        <w:t xml:space="preserve">Modern</w:t>
      </w:r>
      <w:r>
        <w:t xml:space="preserve"> </w:t>
      </w:r>
      <w:r>
        <w:t xml:space="preserve">Legal</w:t>
      </w:r>
      <w:r>
        <w:t xml:space="preserve"> </w:t>
      </w:r>
      <w:r>
        <w:t xml:space="preserve">Challenges</w:t>
      </w:r>
    </w:p>
    <w:bookmarkStart w:id="31" w:name="Xa35ebaa66b56ae204326b62d4f1ec560d5ebd0b"/>
    <w:p>
      <w:pPr>
        <w:pStyle w:val="Heading1"/>
      </w:pPr>
      <w:r>
        <w:t xml:space="preserve">The Evolving Role of the Judge in Egypt Alexandria:</w:t>
      </w:r>
      <w:r>
        <w:br/>
      </w:r>
      <w:r>
        <w:t xml:space="preserve">Balancing Traditional Jurisprudence with Modern Legal Challenges</w:t>
      </w:r>
    </w:p>
    <w:p>
      <w:pPr>
        <w:pStyle w:val="FirstParagraph"/>
      </w:pPr>
      <w:r>
        <w:rPr>
          <w:bCs/>
          <w:b/>
        </w:rPr>
        <w:t xml:space="preserve">A Conference Paper Presented at the International Symposium on Mediterranean Legal Systems</w:t>
      </w:r>
    </w:p>
    <w:p>
      <w:pPr>
        <w:pStyle w:val="BodyText"/>
      </w:pPr>
      <w:r>
        <w:rPr>
          <w:iCs/>
          <w:i/>
        </w:rPr>
        <w:t xml:space="preserve">Prepared for Academic and Judicial Discourse regarding the Judiciary in Egypt Alexandria</w:t>
      </w:r>
    </w:p>
    <w:bookmarkStart w:id="20" w:name="abstract"/>
    <w:p>
      <w:pPr>
        <w:pStyle w:val="Heading2"/>
      </w:pPr>
      <w:r>
        <w:t xml:space="preserve">Abstract</w:t>
      </w:r>
    </w:p>
    <w:p>
      <w:pPr>
        <w:pStyle w:val="FirstParagraph"/>
      </w:pPr>
      <w:r>
        <w:t xml:space="preserve">This paper examines the critical function of the Judge within the specific socio-legal context of Egypt Alexandria. As a historic port city with a complex legal heritage, Alexandria presents unique challenges for judicial officers. This study analyzes how modern Judges in Egypt Alexandria navigate the intersection of civil law traditions, Islamic jurisprudence principles, and international commercial standards. By exploring case studies from the Commercial Court and Family Court divisions in Egypt Alexandria, this paper argues that the contemporary Judge must act not only as an arbiter of law but also as a catalyst for legal modernization and social stability in this vital Egyptian hub.</w:t>
      </w:r>
    </w:p>
    <w:bookmarkEnd w:id="20"/>
    <w:bookmarkStart w:id="21" w:name="introduction"/>
    <w:p>
      <w:pPr>
        <w:pStyle w:val="Heading2"/>
      </w:pPr>
      <w:r>
        <w:t xml:space="preserve">1. Introduction</w:t>
      </w:r>
    </w:p>
    <w:p>
      <w:pPr>
        <w:pStyle w:val="FirstParagraph"/>
      </w:pPr>
      <w:r>
        <w:t xml:space="preserve">The judiciary serves as the cornerstone of any democratic society, ensuring the rule of law and protecting individual rights. In Egypt, this role is particularly nuanced due to the hybrid nature of its legal system, which blends French-inspired civil codes with Sharia principles and customary laws. Nowhere is this complexity more palpable than in Egypt Alexandria. As the second-largest city in Egypt and a gateway to the Mediterranean, Alexandria has historically been a melting pot of cultures, religions, and legal traditions.</w:t>
      </w:r>
    </w:p>
    <w:p>
      <w:pPr>
        <w:pStyle w:val="BodyText"/>
      </w:pPr>
      <w:r>
        <w:t xml:space="preserve">This paper aims to dissect the specific responsibilities and challenges faced by a Judge operating within this dynamic environment. We will explore how the identity of a Judge in Egypt Alexandria differs from their counterparts in Cairo or Upper Egypt due to the city’s cosmopolitan history and its current economic significance. The central thesis posits that for the legal system in Egypt Alexandria to remain effective, Judges must possess a dual competency: deep adherence to national statutory law and an acute understanding of local socio-economic realities.</w:t>
      </w:r>
    </w:p>
    <w:bookmarkEnd w:id="21"/>
    <w:bookmarkStart w:id="22" w:name="X1fd054e346d0b4cb24f872bb5945571314af78f"/>
    <w:p>
      <w:pPr>
        <w:pStyle w:val="Heading2"/>
      </w:pPr>
      <w:r>
        <w:t xml:space="preserve">2. Historical Context: The Legacy of Legal Pluralism</w:t>
      </w:r>
    </w:p>
    <w:p>
      <w:pPr>
        <w:pStyle w:val="FirstParagraph"/>
      </w:pPr>
      <w:r>
        <w:t xml:space="preserve">To understand the modern Judge in Egypt Alexandria, one must first appreciate the city’s legal history. During the 19th and early 20th centuries, Alexandria was home to various consular courts and mixed tribunals that applied international laws alongside local regulations. This era left a lasting imprint on the legal consciousness of the region.</w:t>
      </w:r>
    </w:p>
    <w:p>
      <w:pPr>
        <w:pStyle w:val="BodyText"/>
      </w:pPr>
      <w:r>
        <w:t xml:space="preserve">Today, while Egypt operates under a unified civil code, the spirit of this historical pluralism influences how cases are interpreted in Egypt Alexandria. The Judge is often required to interpret laws that were drafted with a more homogeneous society in mind, applying them to a diverse population. This creates a unique pressure on the judicial officer to ensure that their rulings are not only legally sound but also socially equitable for the diverse communities residing in this Egyptian coastal metropolis.</w:t>
      </w:r>
    </w:p>
    <w:bookmarkEnd w:id="22"/>
    <w:bookmarkStart w:id="26" w:name="the-contemporary-role-of-the-judge"/>
    <w:p>
      <w:pPr>
        <w:pStyle w:val="Heading2"/>
      </w:pPr>
      <w:r>
        <w:t xml:space="preserve">3. The Contemporary Role of the Judge</w:t>
      </w:r>
    </w:p>
    <w:bookmarkStart w:id="23" w:name="judicial-independence-and-integrity"/>
    <w:p>
      <w:pPr>
        <w:pStyle w:val="Heading3"/>
      </w:pPr>
      <w:r>
        <w:t xml:space="preserve">3.1 Judicial Independence and Integrity</w:t>
      </w:r>
    </w:p>
    <w:p>
      <w:pPr>
        <w:pStyle w:val="FirstParagraph"/>
      </w:pPr>
      <w:r>
        <w:t xml:space="preserve">The primary duty of any Judge is to maintain independence and impartiality. In Egypt Alexandria, this is tested by high-profile cases involving real estate developments, tourism disputes, and maritime logistics. The Judge must resist external pressures from powerful economic actors while ensuring that the administration of justice remains efficient. Recent judicial reforms in Egypt have aimed at strengthening the independence of the judiciary, providing Judges with greater security of tenure and protection against political interference.</w:t>
      </w:r>
    </w:p>
    <w:bookmarkEnd w:id="23"/>
    <w:bookmarkStart w:id="24" w:name="navigating-commercial-disputes"/>
    <w:p>
      <w:pPr>
        <w:pStyle w:val="Heading3"/>
      </w:pPr>
      <w:r>
        <w:t xml:space="preserve">3.2 Navigating Commercial Disputes</w:t>
      </w:r>
    </w:p>
    <w:p>
      <w:pPr>
        <w:pStyle w:val="FirstParagraph"/>
      </w:pPr>
      <w:r>
        <w:t xml:space="preserve">Egypt Alexandria is a major commercial hub, home to one of the busiest ports in Africa. Consequently, the Judge plays a pivotal role in commercial litigation. Whether dealing with international shipping contracts or local business disputes involving small and medium enterprises, the Judge must have a sophisticated understanding of international trade laws. The efficiency with which a Judge resolves these cases directly impacts investor confidence and economic growth in Egypt Alexandria.</w:t>
      </w:r>
    </w:p>
    <w:p>
      <w:pPr>
        <w:pStyle w:val="BodyText"/>
      </w:pPr>
      <w:r>
        <w:t xml:space="preserve">In recent years, specialized commercial courts have been established to handle complex financial disputes. Judges assigned to these panels undergo specialized training to ensure they can navigate the intricacies of global commerce while remaining grounded in Egyptian statutory law.</w:t>
      </w:r>
    </w:p>
    <w:bookmarkEnd w:id="24"/>
    <w:bookmarkStart w:id="25" w:name="family-law-and-social-stability"/>
    <w:p>
      <w:pPr>
        <w:pStyle w:val="Heading3"/>
      </w:pPr>
      <w:r>
        <w:t xml:space="preserve">3.4 Family Law and Social Stability</w:t>
      </w:r>
    </w:p>
    <w:p>
      <w:pPr>
        <w:pStyle w:val="FirstParagraph"/>
      </w:pPr>
      <w:r>
        <w:t xml:space="preserve">In matters of personal status, the Judge operates within a framework heavily influenced by religious principles. In Egypt Alexandria, where Christian and Muslim communities have coexisted for centuries, the Judge must apply laws with sensitivity to cultural norms while strictly adhering to national legislation. Family law cases, including divorce and inheritance disputes, require a delicate balance between legal rigidity and compassionate adjudication.</w:t>
      </w:r>
    </w:p>
    <w:p>
      <w:pPr>
        <w:pStyle w:val="BodyText"/>
      </w:pPr>
      <w:r>
        <w:t xml:space="preserve">The Judge in Egypt Alexandria often acts as a mediator as much as an adjudicator. By encouraging settlement and reconciliation, the judicial officer contributes to social stability in neighborhoods where community cohesion is vital. This restorative approach is increasingly valued in the Egyptian legal system, moving away from purely adversarial models.</w:t>
      </w:r>
    </w:p>
    <w:bookmarkEnd w:id="25"/>
    <w:bookmarkEnd w:id="26"/>
    <w:bookmarkStart w:id="27" w:name="challenges-facing-the-judiciary"/>
    <w:p>
      <w:pPr>
        <w:pStyle w:val="Heading2"/>
      </w:pPr>
      <w:r>
        <w:t xml:space="preserve">4. Challenges Facing the Judiciary</w:t>
      </w:r>
    </w:p>
    <w:p>
      <w:pPr>
        <w:pStyle w:val="FirstParagraph"/>
      </w:pPr>
      <w:r>
        <w:t xml:space="preserve">Despite progress, Judges in Egypt Alexandria face significant challenges. Case backlog remains a critical issue, delaying justice and eroding public trust. The complexity of cases involving international elements often requires lengthy translation processes and expert testimonies, further slowing proceedings.</w:t>
      </w:r>
    </w:p>
    <w:p>
      <w:pPr>
        <w:pStyle w:val="BodyText"/>
      </w:pPr>
      <w:r>
        <w:t xml:space="preserve">Additionally, there is a growing demand for digitalization in the courts. Judges must adapt to electronic filing systems, virtual hearings, and digital evidence management. While these tools promise efficiency, they also require continuous training and infrastructure investment. The resistance to change among older judicial officers can sometimes hinder the implementation of these modern technologies.</w:t>
      </w:r>
    </w:p>
    <w:bookmarkEnd w:id="27"/>
    <w:bookmarkStart w:id="28" w:name="recommendations-for-judicial-reform"/>
    <w:p>
      <w:pPr>
        <w:pStyle w:val="Heading2"/>
      </w:pPr>
      <w:r>
        <w:t xml:space="preserve">5. Recommendations for Judicial Reform</w:t>
      </w:r>
    </w:p>
    <w:p>
      <w:pPr>
        <w:pStyle w:val="FirstParagraph"/>
      </w:pPr>
      <w:r>
        <w:t xml:space="preserve">To enhance the effectiveness of the Judge in Egypt Alexandria, several reforms are recommended:</w:t>
      </w:r>
    </w:p>
    <w:p>
      <w:pPr>
        <w:numPr>
          <w:ilvl w:val="0"/>
          <w:numId w:val="1001"/>
        </w:numPr>
        <w:pStyle w:val="Compact"/>
      </w:pPr>
      <w:r>
        <w:rPr>
          <w:bCs/>
          <w:b/>
        </w:rPr>
        <w:t xml:space="preserve">A specialized training academy:</w:t>
      </w:r>
      <w:r>
        <w:t xml:space="preserve">Focusing on international commercial law and digital literacy for Judges.</w:t>
      </w:r>
    </w:p>
    <w:p>
      <w:pPr>
        <w:numPr>
          <w:ilvl w:val="0"/>
          <w:numId w:val="1001"/>
        </w:numPr>
        <w:pStyle w:val="Compact"/>
      </w:pPr>
      <w:r>
        <w:rPr>
          <w:bCs/>
          <w:b/>
        </w:rPr>
        <w:t xml:space="preserve">Caseload management systems:</w:t>
      </w:r>
      <w:r>
        <w:t xml:space="preserve">Implementing AI-driven tools to prioritize urgent cases and reduce backlog.</w:t>
      </w:r>
    </w:p>
    <w:p>
      <w:pPr>
        <w:numPr>
          <w:ilvl w:val="0"/>
          <w:numId w:val="1001"/>
        </w:numPr>
        <w:pStyle w:val="Compact"/>
      </w:pPr>
      <w:r>
        <w:rPr>
          <w:bCs/>
          <w:b/>
        </w:rPr>
        <w:t xml:space="preserve">Promoting judicial transparency:</w:t>
      </w:r>
      <w:r>
        <w:t xml:space="preserve">Increasing public access to court decisions (anonymized) to build trust in the legal system in Egypt Alexandria.</w:t>
      </w:r>
    </w:p>
    <w:p>
      <w:pPr>
        <w:numPr>
          <w:ilvl w:val="0"/>
          <w:numId w:val="1001"/>
        </w:numPr>
        <w:pStyle w:val="Compact"/>
      </w:pPr>
      <w:r>
        <w:rPr>
          <w:bCs/>
          <w:b/>
        </w:rPr>
        <w:t xml:space="preserve">Cultural sensitivity workshops:</w:t>
      </w:r>
      <w:r>
        <w:t xml:space="preserve">To ensure Judges are equipped to handle disputes within the city’s diverse demographic fabric.</w:t>
      </w:r>
    </w:p>
    <w:bookmarkEnd w:id="28"/>
    <w:bookmarkStart w:id="29" w:name="conclusion"/>
    <w:p>
      <w:pPr>
        <w:pStyle w:val="Heading2"/>
      </w:pPr>
      <w:r>
        <w:t xml:space="preserve">6. Conclusion</w:t>
      </w:r>
    </w:p>
    <w:p>
      <w:pPr>
        <w:pStyle w:val="FirstParagraph"/>
      </w:pPr>
      <w:r>
        <w:t xml:space="preserve">The role of the Judge in Egypt Alexandria is far more complex than mere application of statutes. It involves interpreting a rich legal heritage, managing a vibrant commercial sector, and maintaining social harmony in a diverse society. As Egypt continues to develop economically and socially, the importance of an effective, independent, and modern judiciary cannot be overstated.</w:t>
      </w:r>
    </w:p>
    <w:p>
      <w:pPr>
        <w:pStyle w:val="BodyText"/>
      </w:pPr>
      <w:r>
        <w:t xml:space="preserve">The Judge stands as the guardian of rights and the arbiter of justice in this historic city. By embracing innovation while respecting tradition, Judges in Egypt Alexandria can ensure that their legal system remains robust, fair, and responsive to the needs of its people. Future research should focus on quantitative metrics regarding case resolution times and public satisfaction surveys to further refine judicial practices in this essential Egyptian region.</w:t>
      </w:r>
    </w:p>
    <w:bookmarkEnd w:id="29"/>
    <w:bookmarkStart w:id="30" w:name="references"/>
    <w:p>
      <w:pPr>
        <w:pStyle w:val="Heading2"/>
      </w:pPr>
      <w:r>
        <w:t xml:space="preserve">References</w:t>
      </w:r>
    </w:p>
    <w:p>
      <w:pPr>
        <w:numPr>
          <w:ilvl w:val="0"/>
          <w:numId w:val="1002"/>
        </w:numPr>
        <w:pStyle w:val="Compact"/>
      </w:pPr>
      <w:r>
        <w:t xml:space="preserve">Egyptian Constitution of 2014, Articles regarding Judicial Independence.</w:t>
      </w:r>
    </w:p>
    <w:p>
      <w:pPr>
        <w:numPr>
          <w:ilvl w:val="0"/>
          <w:numId w:val="1002"/>
        </w:numPr>
        <w:pStyle w:val="Compact"/>
      </w:pPr>
      <w:r>
        <w:t xml:space="preserve">Nasser, A. (2018). *Commercial Law and International Trade in the Mediterranean*. Cairo University Press.</w:t>
      </w:r>
    </w:p>
    <w:p>
      <w:pPr>
        <w:numPr>
          <w:ilvl w:val="0"/>
          <w:numId w:val="1002"/>
        </w:numPr>
        <w:pStyle w:val="Compact"/>
      </w:pPr>
      <w:r>
        <w:t xml:space="preserve">Said, M. (2020). "The Evolution of Personal Status Laws in Egypt." *Journal of North African Studies*, 45(3), 112-130.</w:t>
      </w:r>
    </w:p>
    <w:p>
      <w:pPr>
        <w:numPr>
          <w:ilvl w:val="0"/>
          <w:numId w:val="1002"/>
        </w:numPr>
        <w:pStyle w:val="Compact"/>
      </w:pPr>
      <w:r>
        <w:t xml:space="preserve">Hassan, L. (2021). *Urban Justice: Case Studies from Alexandria*. Alexandria Library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Egypt Alexandria: Balancing Traditional Jurisprudence with Modern Legal Challenges</dc:title>
  <dc:creator/>
  <dc:language>en</dc:language>
  <cp:keywords/>
  <dcterms:created xsi:type="dcterms:W3CDTF">2026-07-29T14:32:01Z</dcterms:created>
  <dcterms:modified xsi:type="dcterms:W3CDTF">2026-07-29T14:32:01Z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