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Ivory</w:t>
      </w:r>
      <w:r>
        <w:t xml:space="preserve"> </w:t>
      </w:r>
      <w:r>
        <w:t xml:space="preserve">Coast:</w:t>
      </w:r>
      <w:r>
        <w:t xml:space="preserve"> </w:t>
      </w:r>
      <w:r>
        <w:t xml:space="preserve">A</w:t>
      </w:r>
      <w:r>
        <w:t xml:space="preserve"> </w:t>
      </w:r>
      <w:r>
        <w:t xml:space="preserve">Focus</w:t>
      </w:r>
      <w:r>
        <w:t xml:space="preserve"> </w:t>
      </w:r>
      <w:r>
        <w:t xml:space="preserve">on</w:t>
      </w:r>
      <w:r>
        <w:t xml:space="preserve"> </w:t>
      </w:r>
      <w:r>
        <w:t xml:space="preserve">Abidjan</w:t>
      </w:r>
    </w:p>
    <w:bookmarkStart w:id="32" w:name="Xb53ffd1de59d1386be47d022b1a226d91fd7534"/>
    <w:p>
      <w:pPr>
        <w:pStyle w:val="Heading1"/>
      </w:pPr>
      <w:r>
        <w:t xml:space="preserve">The Role and Evolution of the Judiciary in Ivory Coast: A Focus on Abidjan</w:t>
      </w:r>
    </w:p>
    <w:p>
      <w:pPr>
        <w:pStyle w:val="FirstParagraph"/>
      </w:pPr>
      <w:r>
        <w:rPr>
          <w:bCs/>
          <w:b/>
        </w:rPr>
        <w:t xml:space="preserve">Alexandre Koné</w:t>
      </w:r>
    </w:p>
    <w:p>
      <w:pPr>
        <w:pStyle w:val="BodyText"/>
      </w:pPr>
      <w:r>
        <w:t xml:space="preserve">Institute of Legal Studies, Abidjan, Ivory Coast</w:t>
      </w:r>
    </w:p>
    <w:p>
      <w:pPr>
        <w:pStyle w:val="BodyText"/>
      </w:pPr>
      <w:r>
        <w:t xml:space="preserve">Email: a.kone@legalstudies.ci</w:t>
      </w:r>
    </w:p>
    <w:bookmarkStart w:id="20" w:name="abstract."/>
    <w:p>
      <w:pPr>
        <w:pStyle w:val="Heading3"/>
      </w:pPr>
      <w:r>
        <w:rPr>
          <w:bCs/>
          <w:b/>
        </w:rPr>
        <w:t xml:space="preserve">Abstract.</w:t>
      </w:r>
    </w:p>
    <w:p>
      <w:pPr>
        <w:pStyle w:val="FirstParagraph"/>
      </w:pPr>
      <w:r>
        <w:t xml:space="preserve">This conference paper examines the structural and functional evolution of the Judge within the judicial system of Ivory Coast, with specific attention to the commercial and administrative hub of Abidjan. As one of West Africa’s most dynamic economies, Abidjan presents a unique case study for understanding how legal frameworks adapt to rapid urbanization, foreign investment influxes, and digital transformation. The paper analyzes the challenges faced by contemporary Judges in balancing traditional civil law traditions with modern international commercial standards. It further explores the impact of recent judicial reforms aimed at reducing backlog cases and enhancing transparency. The findings suggest that while significant progress has been made in digitizing court procedures in Abidjan, substantial work remains to ensure equitable access to justice across all demographic strata.</w:t>
      </w:r>
    </w:p>
    <w:p>
      <w:pPr>
        <w:pStyle w:val="BodyText"/>
      </w:pPr>
      <w:r>
        <w:rPr>
          <w:bCs/>
          <w:b/>
        </w:rPr>
        <w:t xml:space="preserve">Keywords:</w:t>
      </w:r>
      <w:r>
        <w:t xml:space="preserve"> </w:t>
      </w:r>
      <w:r>
        <w:t xml:space="preserve">Judge, Ivory Coast, Abidjan, Judiciary Reform, Commercial Law, Digital Justice.</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Judge</w:t>
      </w:r>
      <w:r>
        <w:t xml:space="preserve">" is central to any functioning democratic society. In West Africa,</w:t>
      </w:r>
      <w:r>
        <w:rPr>
          <w:bCs/>
          <w:b/>
        </w:rPr>
        <w:t xml:space="preserve">Ivory Coast (Côte d'Ivoire)</w:t>
      </w:r>
      <w:r>
        <w:t xml:space="preserve">, the judiciary has undergone significant transformation over the past two decades, moving away from periods of instability toward a more structured and resilient legal framework. Nowhere is this transformation more palpable than in</w:t>
      </w:r>
      <w:r>
        <w:t xml:space="preserve"> </w:t>
      </w:r>
      <w:r>
        <w:rPr>
          <w:bCs/>
          <w:b/>
        </w:rPr>
        <w:t xml:space="preserve">Abidjan</w:t>
      </w:r>
      <w:r>
        <w:t xml:space="preserve">, the economic capital of the country. As a metropolitan hub with a population exceeding five million people, Abidjan serves as the gateway for international trade, finance, and diplomacy in the region.</w:t>
      </w:r>
    </w:p>
    <w:p>
      <w:pPr>
        <w:pStyle w:val="BodyText"/>
      </w:pPr>
      <w:r>
        <w:t xml:space="preserve">This paper argues that the role of the Judge in Abidjan has evolved from a purely domestic arbiter to an integral component of regional economic stability. The intersection of local customary laws and international commercial standards requires Judges to possess not only legal acumen but also a deep understanding of global economic dynamics. This document explores the specific challenges, reforms, and future directions for the judiciary in this vibrant city.</w:t>
      </w:r>
    </w:p>
    <w:bookmarkEnd w:id="21"/>
    <w:bookmarkStart w:id="22" w:name="historical-context-and-legal-framework"/>
    <w:p>
      <w:pPr>
        <w:pStyle w:val="Heading2"/>
      </w:pPr>
      <w:r>
        <w:t xml:space="preserve">2. Historical Context and Legal Framework</w:t>
      </w:r>
    </w:p>
    <w:p>
      <w:pPr>
        <w:pStyle w:val="FirstParagraph"/>
      </w:pPr>
      <w:r>
        <w:t xml:space="preserve">The legal system in</w:t>
      </w:r>
      <w:r>
        <w:t xml:space="preserve"> </w:t>
      </w:r>
      <w:r>
        <w:rPr>
          <w:bCs/>
          <w:b/>
        </w:rPr>
        <w:t xml:space="preserve">Ivory Coast</w:t>
      </w:r>
      <w:r>
        <w:t xml:space="preserve"> </w:t>
      </w:r>
      <w:r>
        <w:t xml:space="preserve">is primarily based on the French civil law tradition, influenced heavily by the Napoleonic Code. However, since gaining independence, the country has sought to indigenize its legal structures to better reflect local realities. The Constitution of Ivory Coast establishes the independence of the judiciary as a fundamental principle. In practice, however, this independence has faced various tests throughout the nation's political history.</w:t>
      </w:r>
    </w:p>
    <w:p>
      <w:pPr>
        <w:pStyle w:val="BodyText"/>
      </w:pPr>
      <w:r>
        <w:t xml:space="preserve">In recent years, particularly following the post-electoral crisis periods, there has been a concerted effort by the government to rehabilitate trust in judicial institutions. The appointment of new High Councils for Magistrates and the introduction of merit-based promotions have been key steps in this direction. These reforms are particularly relevant for</w:t>
      </w:r>
      <w:r>
        <w:t xml:space="preserve"> </w:t>
      </w:r>
      <w:r>
        <w:rPr>
          <w:bCs/>
          <w:b/>
        </w:rPr>
        <w:t xml:space="preserve">Abidjan</w:t>
      </w:r>
      <w:r>
        <w:t xml:space="preserve">, where the volume of legal disputes is highest due to economic activity.</w:t>
      </w:r>
    </w:p>
    <w:bookmarkEnd w:id="22"/>
    <w:bookmarkStart w:id="23" w:name="the-judge-in-abidjan-a-unique-ecosystem"/>
    <w:p>
      <w:pPr>
        <w:pStyle w:val="Heading2"/>
      </w:pPr>
      <w:r>
        <w:t xml:space="preserve">3. The Judge in Abidjan: A Unique Ecosystem</w:t>
      </w:r>
    </w:p>
    <w:p>
      <w:pPr>
        <w:pStyle w:val="FirstParagraph"/>
      </w:pPr>
      <w:r>
        <w:rPr>
          <w:bCs/>
          <w:b/>
        </w:rPr>
        <w:t xml:space="preserve">Ivory Coast’s</w:t>
      </w:r>
      <w:r>
        <w:t xml:space="preserve"> </w:t>
      </w:r>
      <w:r>
        <w:t xml:space="preserve">largest city,</w:t>
      </w:r>
      <w:r>
        <w:t xml:space="preserve"> </w:t>
      </w:r>
      <w:r>
        <w:rPr>
          <w:bCs/>
          <w:b/>
        </w:rPr>
        <w:t xml:space="preserve">Abidjan</w:t>
      </w:r>
      <w:r>
        <w:t xml:space="preserve">, presents a complex environment for any</w:t>
      </w:r>
      <w:r>
        <w:t xml:space="preserve"> </w:t>
      </w:r>
      <w:r>
        <w:rPr>
          <w:iCs/>
          <w:i/>
        </w:rPr>
        <w:t xml:space="preserve">Judge</w:t>
      </w:r>
      <w:r>
        <w:t xml:space="preserve">. The city is divided into multiple districts, including Plateau (the business district), Cocody (academic and residential), and Adjamé (commercial). Each of these areas generates different types of legal disputes. For instance, the Court of First Instance in Plateau handles a disproportionate share of commercial litigation involving multinational corporations, while courts in other districts deal more frequently with family law, land tenure disputes, and minor criminal matters.</w:t>
      </w:r>
    </w:p>
    <w:p>
      <w:pPr>
        <w:pStyle w:val="BodyText"/>
      </w:pPr>
      <w:r>
        <w:t xml:space="preserve">The workload for Judges in Abidjan is immense. The city acts as a logistical hub for ECOWAS (Economic Community of West African States), meaning that legal precedents set in Abidjan often influence trade practices across the sub-region. Consequently, there is an expectation for local Judges to deliver rulings that are not only legally sound under Ivorian law but also comprehensible and enforceable in an international context.</w:t>
      </w:r>
    </w:p>
    <w:bookmarkEnd w:id="23"/>
    <w:bookmarkStart w:id="27" w:name="challenges-facing-the-contemporary-judge"/>
    <w:p>
      <w:pPr>
        <w:pStyle w:val="Heading2"/>
      </w:pPr>
      <w:r>
        <w:t xml:space="preserve">4. Challenges Facing the Contemporary Judge</w:t>
      </w:r>
    </w:p>
    <w:bookmarkStart w:id="24" w:name="case-backlog-and-delays"/>
    <w:p>
      <w:pPr>
        <w:pStyle w:val="Heading3"/>
      </w:pPr>
      <w:r>
        <w:t xml:space="preserve">4.1 Case Backlog and Delays</w:t>
      </w:r>
    </w:p>
    <w:p>
      <w:pPr>
        <w:pStyle w:val="FirstParagraph"/>
      </w:pPr>
      <w:r>
        <w:t xml:space="preserve">The most pressing challenge for a</w:t>
      </w:r>
      <w:r>
        <w:t xml:space="preserve"> </w:t>
      </w:r>
      <w:r>
        <w:rPr>
          <w:iCs/>
          <w:i/>
        </w:rPr>
        <w:t xml:space="preserve">Judge</w:t>
      </w:r>
    </w:p>
    <w:p>
      <w:pPr>
        <w:pStyle w:val="BodyText"/>
      </w:pPr>
      <w:r>
        <w:t xml:space="preserve"> in Abidjan is the sheer volume of pending cases. While reform efforts have reduced the backlog compared to previous decades, delays in justice remain a concern. Long litigation processes can stifle economic growth and deter foreign investment. A business operating in</w:t>
      </w:r>
      <w:r>
        <w:t xml:space="preserve"> </w:t>
      </w:r>
      <w:r>
        <w:rPr>
          <w:bCs/>
          <w:b/>
        </w:rPr>
        <w:t xml:space="preserve">Ivory Coast</w:t>
      </w:r>
      <w:r>
        <w:t xml:space="preserve"> </w:t>
      </w:r>
      <w:r>
        <w:t xml:space="preserve">may find that resolving a simple contract dispute takes months or even years if it moves through the appellate system.</w:t>
      </w:r>
    </w:p>
    <w:bookmarkEnd w:id="24"/>
    <w:bookmarkStart w:id="25" w:name="capacity-building-and-training"/>
    <w:p>
      <w:pPr>
        <w:pStyle w:val="Heading3"/>
      </w:pPr>
      <w:r>
        <w:t xml:space="preserve">4.2 Capacity Building and Training</w:t>
      </w:r>
    </w:p>
    <w:p>
      <w:pPr>
        <w:pStyle w:val="FirstParagraph"/>
      </w:pPr>
      <w:r>
        <w:t xml:space="preserve">The complexity of modern commercial transactions requires Judges to have specialized knowledge in areas such as intellectual property, cyber law, and international arbitration. Continuous professional development is essential for maintaining competence. The Higher School of Magistracy in Abidjan has expanded its curriculum to address these gaps, but there is still a need for more frequent workshops involving international experts.</w:t>
      </w:r>
    </w:p>
    <w:bookmarkEnd w:id="25"/>
    <w:bookmarkStart w:id="26" w:name="corruption-and-perception"/>
    <w:p>
      <w:pPr>
        <w:pStyle w:val="Heading3"/>
      </w:pPr>
      <w:r>
        <w:t xml:space="preserve">4.3 Corruption and Perception</w:t>
      </w:r>
    </w:p>
    <w:p>
      <w:pPr>
        <w:pStyle w:val="FirstParagraph"/>
      </w:pPr>
      <w:r>
        <w:t xml:space="preserve">Absolutely critical to the legitimacy of the judiciary is public perception. While systemic corruption has been drastically reduced through digital reforms, rumors and anecdotal evidence persist. Restoring total confidence requires transparency in judicial appointments and decisions. The</w:t>
      </w:r>
      <w:r>
        <w:t xml:space="preserve"> </w:t>
      </w:r>
      <w:r>
        <w:rPr>
          <w:bCs/>
          <w:b/>
        </w:rPr>
        <w:t xml:space="preserve">Judge</w:t>
      </w:r>
    </w:p>
    <w:p>
      <w:pPr>
        <w:pStyle w:val="BodyText"/>
      </w:pPr>
      <w:r>
        <w:t xml:space="preserve"> must operate under a microscope, where every decision in</w:t>
      </w:r>
      <w:r>
        <w:t xml:space="preserve"> </w:t>
      </w:r>
      <w:r>
        <w:rPr>
          <w:bCs/>
          <w:b/>
        </w:rPr>
        <w:t xml:space="preserve">Abidjan’s</w:t>
      </w:r>
      <w:r>
        <w:t xml:space="preserve"> </w:t>
      </w:r>
      <w:r>
        <w:t xml:space="preserve">high-profile cases is scrutinized by the media and civil society.</w:t>
      </w:r>
    </w:p>
    <w:bookmarkEnd w:id="26"/>
    <w:bookmarkEnd w:id="27"/>
    <w:bookmarkStart w:id="28" w:name="Xeb6588bd7e9ebef332abf8012ca9c2fa9dbfc9d"/>
    <w:p>
      <w:pPr>
        <w:pStyle w:val="Heading2"/>
      </w:pPr>
      <w:r>
        <w:t xml:space="preserve">5. Digital Transformation: A Solution for Abidjan?</w:t>
      </w:r>
    </w:p>
    <w:p>
      <w:pPr>
        <w:pStyle w:val="FirstParagraph"/>
      </w:pPr>
      <w:r>
        <w:t xml:space="preserve">Ivory Coast has made significant strides in judicial digitization. The introduction of electronic filing systems, online case tracking, and digital notifications has streamlined processes in</w:t>
      </w:r>
      <w:r>
        <w:t xml:space="preserve"> </w:t>
      </w:r>
      <w:r>
        <w:rPr>
          <w:bCs/>
          <w:b/>
        </w:rPr>
        <w:t xml:space="preserve">Abidjan</w:t>
      </w:r>
      <w:r>
        <w:t xml:space="preserve">. For the modern</w:t>
      </w:r>
      <w:r>
        <w:t xml:space="preserve"> </w:t>
      </w:r>
      <w:r>
        <w:rPr>
          <w:iCs/>
          <w:i/>
        </w:rPr>
        <w:t xml:space="preserve">Judge</w:t>
      </w:r>
      <w:r>
        <w:t xml:space="preserve">, proficiency with these tools is no longer optional but mandatory.</w:t>
      </w:r>
    </w:p>
    <w:p>
      <w:pPr>
        <w:pStyle w:val="BodyText"/>
      </w:pPr>
      <w:r>
        <w:t xml:space="preserve">Digital transformation aids in reducing administrative burdens, allowing Judges to focus more on adjudication than paperwork. Furthermore, it enhances transparency. When case statuses are publicly accessible online, it becomes more difficult for cases to be "lost" or manipulated inadvertently. In a city as fast-paced as</w:t>
      </w:r>
      <w:r>
        <w:t xml:space="preserve"> </w:t>
      </w:r>
      <w:r>
        <w:rPr>
          <w:bCs/>
          <w:b/>
        </w:rPr>
        <w:t xml:space="preserve">Abidjan</w:t>
      </w:r>
      <w:r>
        <w:t xml:space="preserve">, speed is currency; therefore, the efficiency of the digital infrastructure directly impacts economic confidence.</w:t>
      </w:r>
    </w:p>
    <w:bookmarkEnd w:id="28"/>
    <w:bookmarkStart w:id="29" w:name="recommendations-and-future-outlook"/>
    <w:p>
      <w:pPr>
        <w:pStyle w:val="Heading2"/>
      </w:pPr>
      <w:r>
        <w:t xml:space="preserve">6. Recommendations and Future Outlook</w:t>
      </w:r>
    </w:p>
    <w:p>
      <w:pPr>
        <w:pStyle w:val="FirstParagraph"/>
      </w:pPr>
      <w:r>
        <w:t xml:space="preserve">To further strengthen the judiciary in</w:t>
      </w:r>
      <w:r>
        <w:t xml:space="preserve"> </w:t>
      </w:r>
      <w:r>
        <w:rPr>
          <w:bCs/>
          <w:b/>
        </w:rPr>
        <w:t xml:space="preserve">Ivory Coast</w:t>
      </w:r>
      <w:r>
        <w:t xml:space="preserve">, several recommendations are proposed:</w:t>
      </w:r>
    </w:p>
    <w:p>
      <w:pPr>
        <w:numPr>
          <w:ilvl w:val="0"/>
          <w:numId w:val="1001"/>
        </w:numPr>
        <w:pStyle w:val="Compact"/>
      </w:pPr>
      <w:r>
        <w:rPr>
          <w:bCs/>
          <w:b/>
        </w:rPr>
        <w:t xml:space="preserve">Specialized Chambers:</w:t>
      </w:r>
      <w:r>
        <w:t xml:space="preserve"> Establishing specialized commercial courts within</w:t>
      </w:r>
      <w:r>
        <w:t xml:space="preserve"> </w:t>
      </w:r>
      <w:r>
        <w:rPr>
          <w:bCs/>
          <w:b/>
        </w:rPr>
        <w:t xml:space="preserve">Abidjan’s</w:t>
      </w:r>
      <w:r>
        <w:t xml:space="preserve"> judicial structure to handle complex international trade disputes efficiently.</w:t>
      </w:r>
    </w:p>
    <w:p>
      <w:pPr>
        <w:numPr>
          <w:ilvl w:val="0"/>
          <w:numId w:val="1001"/>
        </w:numPr>
        <w:pStyle w:val="Compact"/>
      </w:pPr>
      <w:r>
        <w:rPr>
          <w:bCs/>
          <w:b/>
        </w:rPr>
        <w:t xml:space="preserve">Ambassador Programs for Judges: </w:t>
      </w:r>
      <w:r>
        <w:t xml:space="preserve">Promoting exchanges where Ivorian Judges can observe best practices in other civil law jurisdictions to broaden their perspective.</w:t>
      </w:r>
    </w:p>
    <w:p>
      <w:pPr>
        <w:numPr>
          <w:ilvl w:val="0"/>
          <w:numId w:val="1001"/>
        </w:numPr>
        <w:pStyle w:val="Compact"/>
      </w:pPr>
      <w:r>
        <w:rPr>
          <w:bCs/>
          <w:b/>
        </w:rPr>
        <w:t xml:space="preserve">Alternative Dispute Resolution (ADR): </w:t>
      </w:r>
      <w:r>
        <w:t xml:space="preserve"> Encouraging mediation and arbitration before litigation reaches the court stage, thereby reducing the burden on the</w:t>
      </w:r>
      <w:r>
        <w:t xml:space="preserve"> </w:t>
      </w:r>
      <w:r>
        <w:rPr>
          <w:iCs/>
          <w:i/>
        </w:rPr>
        <w:t xml:space="preserve">Judge</w:t>
      </w:r>
      <w:r>
        <w:t xml:space="preserve">.</w:t>
      </w:r>
    </w:p>
    <w:p>
      <w:pPr>
        <w:numPr>
          <w:ilvl w:val="0"/>
          <w:numId w:val="1001"/>
        </w:numPr>
        <w:pStyle w:val="Compact"/>
      </w:pPr>
      <w:r>
        <w:rPr>
          <w:bCs/>
          <w:b/>
        </w:rPr>
        <w:t xml:space="preserve">Public Awareness Campaigns: </w:t>
      </w:r>
      <w:r>
        <w:t xml:space="preserve"> Educating citizens about their legal rights and judicial processes to bridge the gap between the law and society.</w:t>
      </w:r>
    </w:p>
    <w:bookmarkEnd w:id="29"/>
    <w:bookmarkStart w:id="30" w:name="conclusion"/>
    <w:p>
      <w:pPr>
        <w:pStyle w:val="Heading2"/>
      </w:pPr>
      <w:r>
        <w:t xml:space="preserve">7. Conclusion</w:t>
      </w:r>
    </w:p>
    <w:p>
      <w:pPr>
        <w:pStyle w:val="FirstParagraph"/>
      </w:pPr>
      <w:r>
        <w:t xml:space="preserve">The role of the</w:t>
      </w:r>
      <w:r>
        <w:t xml:space="preserve"> </w:t>
      </w:r>
      <w:r>
        <w:rPr>
          <w:iCs/>
          <w:i/>
        </w:rPr>
        <w:t xml:space="preserve">Judge</w:t>
      </w:r>
    </w:p>
    <w:p>
      <w:pPr>
        <w:pStyle w:val="BodyText"/>
      </w:pPr>
      <w:r>
        <w:t xml:space="preserve"> in</w:t>
      </w:r>
      <w:r>
        <w:t xml:space="preserve"> </w:t>
      </w:r>
      <w:r>
        <w:rPr>
          <w:bCs/>
          <w:b/>
        </w:rPr>
        <w:t xml:space="preserve">Ivory Coast’s </w:t>
      </w:r>
      <w:r>
        <w:t xml:space="preserve">cultural, political, and economic landscape cannot be overstated. As the country continues to grow as a regional power, the judiciary must evolve in tandem. In</w:t>
      </w:r>
      <w:r>
        <w:t xml:space="preserve"> </w:t>
      </w:r>
      <w:r>
        <w:rPr>
          <w:bCs/>
          <w:b/>
        </w:rPr>
        <w:t xml:space="preserve">Abidjan</w:t>
      </w:r>
      <w:r>
        <w:t xml:space="preserve">, where global forces meet local traditions, the Judge serves as both a guardian of local rights and an enabler of international business.</w:t>
      </w:r>
    </w:p>
    <w:p>
      <w:pPr>
        <w:pStyle w:val="BodyText"/>
      </w:pPr>
      <w:r>
        <w:t xml:space="preserve">The reforms implemented in recent years have laid a strong foundation. However, sustaining this momentum requires unwavering commitment to judicial independence, continuous training, and technological innovation. By empowering its Judges with the tools and support they need,</w:t>
      </w:r>
      <w:r>
        <w:rPr>
          <w:bCs/>
          <w:b/>
        </w:rPr>
        <w:t xml:space="preserve">Ivory Coast</w:t>
      </w:r>
      <w:r>
        <w:t xml:space="preserve"> can ensure that justice is not just a concept but a tangible reality for all its citizens. The future of</w:t>
      </w:r>
      <w:r>
        <w:t xml:space="preserve"> </w:t>
      </w:r>
      <w:r>
        <w:rPr>
          <w:bCs/>
          <w:b/>
        </w:rPr>
        <w:t xml:space="preserve">Abidjan’s </w:t>
      </w:r>
      <w:r>
        <w:t xml:space="preserve">prosperity is intrinsically linked to the integrity and efficiency of its courts.</w:t>
      </w:r>
    </w:p>
    <w:bookmarkEnd w:id="30"/>
    <w:bookmarkStart w:id="31" w:name="references"/>
    <w:p>
      <w:pPr>
        <w:pStyle w:val="Heading2"/>
      </w:pPr>
      <w:r>
        <w:t xml:space="preserve">References</w:t>
      </w:r>
    </w:p>
    <w:p>
      <w:pPr>
        <w:numPr>
          <w:ilvl w:val="0"/>
          <w:numId w:val="1002"/>
        </w:numPr>
        <w:pStyle w:val="Compact"/>
      </w:pPr>
      <w:r>
        <w:t xml:space="preserve">Hoffmann, M. (2018).</w:t>
      </w:r>
      <w:r>
        <w:t xml:space="preserve"> </w:t>
      </w:r>
      <w:r>
        <w:rPr>
          <w:iCs/>
          <w:i/>
        </w:rPr>
        <w:t xml:space="preserve">The Judiciary in West Africa: Challenges and Prospects.</w:t>
      </w:r>
      <w:r>
        <w:t xml:space="preserve"> </w:t>
      </w:r>
      <w:r>
        <w:t xml:space="preserve">African Law Review Press.</w:t>
      </w:r>
    </w:p>
    <w:p>
      <w:pPr>
        <w:numPr>
          <w:ilvl w:val="0"/>
          <w:numId w:val="1002"/>
        </w:numPr>
        <w:pStyle w:val="Compact"/>
      </w:pPr>
      <w:r>
        <w:t xml:space="preserve">Ivorian Ministry of Justice. (2020).</w:t>
      </w:r>
      <w:r>
        <w:rPr>
          <w:iCs/>
          <w:i/>
        </w:rPr>
        <w:t xml:space="preserve">National Strategy for Judicial Reform and Modernization.</w:t>
      </w:r>
    </w:p>
    <w:p>
      <w:pPr>
        <w:numPr>
          <w:ilvl w:val="0"/>
          <w:numId w:val="1002"/>
        </w:numPr>
        <w:pStyle w:val="Compact"/>
      </w:pPr>
      <w:r>
        <w:t xml:space="preserve">Koffi, E. (2019). "Urbanization and Legal Disputes: A Case Study of Abidjan." Journal of Ivorian Sociology.</w:t>
      </w:r>
    </w:p>
    <w:p>
      <w:pPr>
        <w:numPr>
          <w:ilvl w:val="0"/>
          <w:numId w:val="1002"/>
        </w:numPr>
        <w:pStyle w:val="Compact"/>
      </w:pPr>
      <w:r>
        <w:t xml:space="preserve">World Bank. (2021).</w:t>
      </w:r>
      <w:r>
        <w:t xml:space="preserve"> </w:t>
      </w:r>
      <w:r>
        <w:rPr>
          <w:iCs/>
          <w:i/>
        </w:rPr>
        <w:t xml:space="preserve">Doing Business in Ivory Coast: Regulatory Environment and Contract Enforcement.</w:t>
      </w:r>
    </w:p>
    <w:p>
      <w:pPr>
        <w:numPr>
          <w:ilvl w:val="0"/>
          <w:numId w:val="1002"/>
        </w:numPr>
        <w:pStyle w:val="Compact"/>
      </w:pPr>
      <w:r>
        <w:t xml:space="preserve">Zadi, G. (2022). "Digital Justice in Francophone Africa: The Abidjan Experience." International Journal of Legal Technology.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Ivory Coast: A Focus on Abidjan</dc:title>
  <dc:creator/>
  <cp:keywords/>
  <dcterms:created xsi:type="dcterms:W3CDTF">2026-07-29T05:56:50Z</dcterms:created>
  <dcterms:modified xsi:type="dcterms:W3CDTF">2026-07-29T05:56:50Z</dcterms:modified>
</cp:coreProperties>
</file>

<file path=docProps/custom.xml><?xml version="1.0" encoding="utf-8"?>
<Properties xmlns="http://schemas.openxmlformats.org/officeDocument/2006/custom-properties" xmlns:vt="http://schemas.openxmlformats.org/officeDocument/2006/docPropsVTypes"/>
</file>