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Judicial</w:t>
      </w:r>
      <w:r>
        <w:t xml:space="preserve"> </w:t>
      </w:r>
      <w:r>
        <w:t xml:space="preserve">Perspective</w:t>
      </w:r>
    </w:p>
    <w:bookmarkStart w:id="27" w:name="Xf2da8af275a79c1ab1510405f69e626c7cfdb02"/>
    <w:p>
      <w:pPr>
        <w:pStyle w:val="Heading1"/>
      </w:pPr>
      <w:r>
        <w:t xml:space="preserve">The Role and Evolution of the Judge in Japan Kyoto: A Judicial Perspective</w:t>
      </w:r>
    </w:p>
    <w:p>
      <w:pPr>
        <w:pStyle w:val="FirstParagraph"/>
      </w:pPr>
      <w:r>
        <w:rPr>
          <w:bCs/>
          <w:b/>
        </w:rPr>
        <w:t xml:space="preserve">Abstract:</w:t>
      </w:r>
    </w:p>
    <w:p>
      <w:pPr>
        <w:pStyle w:val="BodyText"/>
      </w:pPr>
      <w:r>
        <w:t xml:space="preserve">This paper explores the multifaceted role of the judge within the specific cultural and historical context of Japan Kyoto. As one of Japan’s most historically significant cities, Kyoto presents a unique intersection between traditional dispute resolution mechanisms and modern judicial procedures. The discussion analyzes how judges operating in this region navigate the delicate balance between statutory law and social harmony (wa). Furthermore, it examines the professional training, ethical obligations, and societal expectations placed upon the judge in Japan Kyoto. By comparing regional judicial practices with national standards, this document highlights how local customs influence legal interpretations while maintaining adherence to the Constitution of Japan.</w:t>
      </w:r>
    </w:p>
    <w:p>
      <w:pPr>
        <w:pStyle w:val="BodyText"/>
      </w:pPr>
      <w:r>
        <w:rPr>
          <w:bCs/>
          <w:b/>
        </w:rPr>
        <w:t xml:space="preserve">Keywords:</w:t>
      </w:r>
      <w:r>
        <w:t xml:space="preserve"> </w:t>
      </w:r>
      <w:r>
        <w:t xml:space="preserve">Judge, Judicial Ethics, Japan Kyoto Legal System, Traditional Dispute Resolution, Administrative Law.</w:t>
      </w:r>
    </w:p>
    <w:bookmarkStart w:id="20" w:name="i.-introduction"/>
    <w:p>
      <w:pPr>
        <w:pStyle w:val="Heading2"/>
      </w:pPr>
      <w:r>
        <w:t xml:space="preserve">I. Introduction</w:t>
      </w:r>
    </w:p>
    <w:p>
      <w:pPr>
        <w:pStyle w:val="FirstParagraph"/>
      </w:pPr>
      <w:r>
        <w:t xml:space="preserve">The concept of the judge is central to any functional legal system, serving as the arbiter of truth and justice. However, the manifestation of this role varies significantly across different cultural landscapes. In Japan, the judiciary operates within a civil law framework heavily influenced by German legal traditions post-Meiji Restoration, yet it retains distinct Asian characteristics regarding social cohesion and restorative justice. Nowhere is this tension more palpable than in Japan Kyoto.</w:t>
      </w:r>
    </w:p>
    <w:p>
      <w:pPr>
        <w:pStyle w:val="BodyText"/>
      </w:pPr>
      <w:r>
        <w:t xml:space="preserve">JAPAN KYOTO stands not only as the former imperial capital but also as a repository of centuries-old traditions that continue to influence modern societal behaviors. For the JUDGE operating within this jurisdiction, the responsibilities extend beyond mere legal interpretation. They must act as guardians of public order while respecting the deep-seated cultural values of hospitality (omotenashi), respect for hierarchy, and community harmony. This paper argues that understanding the judge in Japan Kyoto requires a nuanced appreciation of how historical precedents inform contemporary judicial decisions.</w:t>
      </w:r>
    </w:p>
    <w:bookmarkEnd w:id="20"/>
    <w:bookmarkStart w:id="21" w:name="X060d96eb2b8c3bea92aa0b86fa5e6d19c8405c4"/>
    <w:p>
      <w:pPr>
        <w:pStyle w:val="Heading2"/>
      </w:pPr>
      <w:r>
        <w:t xml:space="preserve">II. Historical Context: The Judge in a City of Tradition</w:t>
      </w:r>
    </w:p>
    <w:p>
      <w:pPr>
        <w:pStyle w:val="FirstParagraph"/>
      </w:pPr>
      <w:r>
        <w:t xml:space="preserve">To comprehend the modern function of the JUDGE, one must first look to the history of JAPAN KYOTO. For over a millennium, Kyoto was the center of political and cultural power. During this era, justice was often administered through local magistrates who were deeply embedded in feudal structures. While the Meiji Restoration abolished these feudal domains and established a unified national court system, the cultural memory of localized justice persists.</w:t>
      </w:r>
    </w:p>
    <w:p>
      <w:pPr>
        <w:pStyle w:val="BodyText"/>
      </w:pPr>
      <w:r>
        <w:t xml:space="preserve">In contemporary JAPAN KYOTO, residents often hold judges to a higher standard of moral conduct than in more metropolitan areas like Tokyo or Osaka. The judge is not merely seen as a legal technician but as a representative of institutional integrity. Consequently, judicial rulings in Kyoto are often scrutinized through the lens of social impact. A decision that is legally sound but socially disruptive may face greater public scrutiny in this region compared to others.</w:t>
      </w:r>
    </w:p>
    <w:bookmarkEnd w:id="21"/>
    <w:bookmarkStart w:id="22" w:name="X9fef602864e34a1a29627f280b4bd5f0bc0f36e"/>
    <w:p>
      <w:pPr>
        <w:pStyle w:val="Heading2"/>
      </w:pPr>
      <w:r>
        <w:t xml:space="preserve">III. The Professional Profile of the Judge</w:t>
      </w:r>
    </w:p>
    <w:p>
      <w:pPr>
        <w:pStyle w:val="FirstParagraph"/>
      </w:pPr>
      <w:r>
        <w:t xml:space="preserve">The path to becoming a judge in Japan is rigorous and highly competitive. Prospective JUDGES typically graduate from top-tier universities, pass the National Judicial Examination, and undergo training at the Legal Training and Research Institute (LTRI). Those assigned to or serving within JAPAN KYOTO must possess not only this national certification but also an understanding of regional nuances.</w:t>
      </w:r>
    </w:p>
    <w:p>
      <w:pPr>
        <w:pStyle w:val="BodyText"/>
      </w:pPr>
      <w:r>
        <w:t xml:space="preserve">The training emphasizes judicial impartiality and independence. Article 76 of the Constitution of Japan guarantees that all judges are inscribed in accordance with their conscience and are bound only by the Constitution and laws. However, in practice, judges in JAPAN KYOTO often engage more actively with alternative dispute resolution (ADR) methods than their counterparts elsewhere. This reflects a cultural preference for consensus-building over adversarial confrontation.</w:t>
      </w:r>
    </w:p>
    <w:bookmarkEnd w:id="22"/>
    <w:bookmarkStart w:id="23" w:name="X73afa027588e986cc64b349c353e3868eab77bb"/>
    <w:p>
      <w:pPr>
        <w:pStyle w:val="Heading2"/>
      </w:pPr>
      <w:r>
        <w:t xml:space="preserve">IV. Judicial Discretion and Cultural Sensitivity</w:t>
      </w:r>
    </w:p>
    <w:p>
      <w:pPr>
        <w:pStyle w:val="FirstParagraph"/>
      </w:pPr>
      <w:r>
        <w:t xml:space="preserve">Judicial discretion allows the JUDGE to interpret laws in light of specific circumstances. In JAPAN KYOTO, this discretion is often exercised with a high degree of cultural sensitivity. For instance, in family law cases involving inheritance or divorce, judges may consider the impact on extended family networks and local community standing.</w:t>
      </w:r>
    </w:p>
    <w:p>
      <w:pPr>
        <w:pStyle w:val="BodyText"/>
      </w:pPr>
      <w:r>
        <w:t xml:space="preserve">One notable aspect of the judge's role in Japan Kyoto is their interaction with shrine and temple disputes. As Kyoto is home to thousands of religious institutions, judges frequently encounter cases involving property boundaries, noise pollution from ceremonies, or commercial use of sacred spaces. The JUDGE must balance secular legal rights with religious freedoms and community expectations. This requires a nuanced understanding that goes beyond black-letter law.</w:t>
      </w:r>
    </w:p>
    <w:bookmarkEnd w:id="23"/>
    <w:bookmarkStart w:id="24" w:name="v.-challenges-facing-the-modern-judge"/>
    <w:p>
      <w:pPr>
        <w:pStyle w:val="Heading2"/>
      </w:pPr>
      <w:r>
        <w:t xml:space="preserve">V. Challenges Facing the Modern Judge</w:t>
      </w:r>
    </w:p>
    <w:p>
      <w:pPr>
        <w:pStyle w:val="FirstParagraph"/>
      </w:pPr>
      <w:r>
        <w:t xml:space="preserve">The contemporary JUDGE in Japan Kyoto faces several pressing challenges. First is the issue of judicial workload and backlog, a problem prevalent across Japan but exacerbated in tourist-heavy regions like Kyoto where commercial disputes are frequent due to high business turnover.</w:t>
      </w:r>
    </w:p>
    <w:p>
      <w:pPr>
        <w:pStyle w:val="BodyText"/>
      </w:pPr>
      <w:r>
        <w:t xml:space="preserve">Secondly, there is the challenge of digital transformation. As courts digitize records and hearings, judges must adapt to new technologies while ensuring that the human element of justice is not lost. In JAPAN KYOTO, where face-to-face interaction has historically been prized in negotiation and reconciliation processes, maintaining personal engagement through virtual platforms presents a unique hurdle.</w:t>
      </w:r>
    </w:p>
    <w:p>
      <w:pPr>
        <w:pStyle w:val="BodyText"/>
      </w:pPr>
      <w:r>
        <w:t xml:space="preserve">Finally, there is the challenge of diversity. As Japan becomes more multicultural, judges in Japan Kyoto increasingly encounter cases involving foreign residents and international business entities. The JUDGE must ensure that non-Japanese speakers receive fair treatment and that cross-cultural misunderstandings do not compromise judicial outcomes.</w:t>
      </w:r>
    </w:p>
    <w:bookmarkEnd w:id="24"/>
    <w:bookmarkStart w:id="25" w:name="vi.-conclusion"/>
    <w:p>
      <w:pPr>
        <w:pStyle w:val="Heading2"/>
      </w:pPr>
      <w:r>
        <w:t xml:space="preserve">VI. Conclusion</w:t>
      </w:r>
    </w:p>
    <w:p>
      <w:pPr>
        <w:pStyle w:val="FirstParagraph"/>
      </w:pPr>
      <w:r>
        <w:t xml:space="preserve">In conclusion, the role of the judge in Japan Kyoto is complex and deeply intertwined with local culture, history, and societal expectations. While bound by national laws and constitutional mandates, judges in this region operate within a unique ecosystem that values harmony, respect for tradition, and community well-being.</w:t>
      </w:r>
    </w:p>
    <w:p>
      <w:pPr>
        <w:pStyle w:val="BodyText"/>
      </w:pPr>
      <w:r>
        <w:t xml:space="preserve">For scholars of law and judicial studies focusing on JAPAN KYOTO, understanding the judge requires looking beyond procedural rules to examine the sociological dimensions of justice. The modern judge serves as a bridge between the past and present, ensuring that legal progress does not erode cultural identity. As Japan continues to evolve, the JUDGE in Japan Kyoto will remain a pivotal figure in maintaining both legal order and social cohesion.</w:t>
      </w:r>
    </w:p>
    <w:bookmarkEnd w:id="25"/>
    <w:bookmarkStart w:id="26" w:name="vii.-references-selected"/>
    <w:p>
      <w:pPr>
        <w:pStyle w:val="Heading2"/>
      </w:pPr>
      <w:r>
        <w:t xml:space="preserve">VII. References (Selected)</w:t>
      </w:r>
    </w:p>
    <w:p>
      <w:pPr>
        <w:numPr>
          <w:ilvl w:val="0"/>
          <w:numId w:val="1001"/>
        </w:numPr>
        <w:pStyle w:val="Compact"/>
      </w:pPr>
      <w:r>
        <w:t xml:space="preserve">Kawashima, Takeo. "Litigation and Non-Litigation in Japanese Society." University of Tokyo Press, 1963.</w:t>
      </w:r>
    </w:p>
    <w:p>
      <w:pPr>
        <w:numPr>
          <w:ilvl w:val="0"/>
          <w:numId w:val="1001"/>
        </w:numPr>
        <w:pStyle w:val="Compact"/>
      </w:pPr>
      <w:r>
        <w:t xml:space="preserve">Merryman, John Henry. "The Civil Law Tradition: An Introduction to the Legal Systems of Europe and Latin America." Stanford University Press.</w:t>
      </w:r>
    </w:p>
    <w:p>
      <w:pPr>
        <w:numPr>
          <w:ilvl w:val="0"/>
          <w:numId w:val="1001"/>
        </w:numPr>
        <w:pStyle w:val="Compact"/>
      </w:pPr>
      <w:r>
        <w:t xml:space="preserve">Cabinet Office Japan. "Annual Report on Judicial Administration in JAPAN KYOTO Region."</w:t>
      </w:r>
    </w:p>
    <w:p>
      <w:pPr>
        <w:numPr>
          <w:ilvl w:val="0"/>
          <w:numId w:val="1001"/>
        </w:numPr>
        <w:pStyle w:val="Compact"/>
      </w:pPr>
      <w:r>
        <w:t xml:space="preserve">Saito, Yasuo. "Judicial Independence and Accountability in East Asia." Cambridge University Press, 2018.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Japan Kyoto: A Judicial Perspective</dc:title>
  <dc:creator/>
  <dc:language>en</dc:language>
  <cp:keywords/>
  <dcterms:created xsi:type="dcterms:W3CDTF">2026-07-29T21:30:41Z</dcterms:created>
  <dcterms:modified xsi:type="dcterms:W3CDTF">2026-07-29T21:30:41Z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