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Kazakhstan</w:t>
      </w:r>
      <w:r>
        <w:t xml:space="preserve"> </w:t>
      </w:r>
      <w:r>
        <w:t xml:space="preserve">Almaty:</w:t>
      </w:r>
      <w:r>
        <w:t xml:space="preserve"> </w:t>
      </w:r>
      <w:r>
        <w:t xml:space="preserve">Judicial</w:t>
      </w:r>
      <w:r>
        <w:t xml:space="preserve"> </w:t>
      </w:r>
      <w:r>
        <w:t xml:space="preserve">Modernization</w:t>
      </w:r>
      <w:r>
        <w:t xml:space="preserve"> </w:t>
      </w:r>
      <w:r>
        <w:t xml:space="preserve">and</w:t>
      </w:r>
      <w:r>
        <w:t xml:space="preserve"> </w:t>
      </w:r>
      <w:r>
        <w:t xml:space="preserve">Digital</w:t>
      </w:r>
      <w:r>
        <w:t xml:space="preserve"> </w:t>
      </w:r>
      <w:r>
        <w:t xml:space="preserve">Transformation</w:t>
      </w:r>
    </w:p>
    <w:bookmarkStart w:id="30" w:name="X1c677291ee048dd354f7f008ba98b2f5f2096b5"/>
    <w:p>
      <w:pPr>
        <w:pStyle w:val="Heading1"/>
      </w:pPr>
      <w:r>
        <w:t xml:space="preserve">The Evolving Role of the Judge in Kazakhstan Almaty:</w:t>
      </w:r>
      <w:r>
        <w:br/>
      </w:r>
      <w:r>
        <w:t xml:space="preserve">Judicial Modernization and Digital Transformation</w:t>
      </w:r>
    </w:p>
    <w:p>
      <w:pPr>
        <w:pStyle w:val="FirstParagraph"/>
      </w:pPr>
      <w:r>
        <w:rPr>
          <w:bCs/>
          <w:b/>
        </w:rPr>
        <w:t xml:space="preserve">Author:</w:t>
      </w:r>
      <w:r>
        <w:br/>
      </w:r>
      <w:r>
        <w:t xml:space="preserve">J. Doe,</w:t>
      </w:r>
      <w:r>
        <w:br/>
      </w:r>
      <w:r>
        <w:t xml:space="preserve">Institute for Legal Studies, Astana, Kazakhstan</w:t>
      </w:r>
      <w:r>
        <w:br/>
      </w:r>
      <w:r>
        <w:t xml:space="preserve">Email: j.doe@legalinstitute.kz</w:t>
      </w:r>
    </w:p>
    <w:bookmarkStart w:id="20" w:name="abstract"/>
    <w:p>
      <w:pPr>
        <w:pStyle w:val="Heading3"/>
      </w:pPr>
      <w:r>
        <w:t xml:space="preserve">Abstract</w:t>
      </w:r>
    </w:p>
    <w:p>
      <w:pPr>
        <w:pStyle w:val="FirstParagraph"/>
      </w:pPr>
      <w:r>
        <w:t xml:space="preserve">This paper examines the critical transformation of the judiciary within Kazakhstan Almaty, focusing on the shifting responsibilities and competencies of the Judge in an era of rapid digitalization and legal reform. As Kazakhstan Almaty emerges as a significant economic and cultural hub in Central Asia, its judicial system faces increasing pressure to ensure efficiency, transparency, and accessibility. This study analyzes the impact of recent legislative changes on the professional conduct of the Judge, specifically within the major judicial centers located in Kazakhstan Almaty. By employing a qualitative analysis of case management data and reviewing policy documents from 2015 to 2024, we highlight how technology is redefining traditional judicial roles. The findings suggest that while digital tools enhance procedural efficiency for the Judge, they also require new skills in data management and cybersecurity. Furthermore, the paper discusses the challenges of maintaining judicial independence and ethical standards amidst these technological shifts in Kazakhstan Almaty.</w:t>
      </w:r>
    </w:p>
    <w:p>
      <w:pPr>
        <w:pStyle w:val="BodyText"/>
      </w:pPr>
      <w:r>
        <w:br/>
      </w:r>
      <w:r>
        <w:rPr>
          <w:iCs/>
          <w:i/>
          <w:bCs/>
          <w:b/>
        </w:rPr>
        <w:t xml:space="preserve">Keywords:</w:t>
      </w:r>
      <w:r>
        <w:br/>
      </w:r>
      <w:r>
        <w:t xml:space="preserve">Judge; Kazakhstan Almaty; Judicial Reform; Digitalization; Legal Technology; Central Asian Judiciary.</w:t>
      </w:r>
    </w:p>
    <w:bookmarkEnd w:id="20"/>
    <w:bookmarkStart w:id="21" w:name="introduction"/>
    <w:p>
      <w:pPr>
        <w:pStyle w:val="Heading2"/>
      </w:pPr>
      <w:r>
        <w:t xml:space="preserve">1. Introduction</w:t>
      </w:r>
    </w:p>
    <w:p>
      <w:pPr>
        <w:pStyle w:val="FirstParagraph"/>
      </w:pPr>
      <w:r>
        <w:t xml:space="preserve">The judicial landscape of Kazakhstan has undergone profound changes in the last decade, driven by a state mandate to modernize the legal system and integrate it with global standards. Within this broader national context, Kazakhstan Almaty serves as a critical node for legal administration. As the largest city and former capital of Kazakhstan Almaty handles a substantial volume of civil, criminal, and commercial disputes, the role of the Judge here is not merely about interpreting law but also about managing complex caseloads in a rapidly urbanizing environment. The concept of the Judge has historically been rooted in formalism and strict adherence to statutory codes. However, contemporary developments demand a more dynamic approach where efficiency meets justice.</w:t>
      </w:r>
    </w:p>
    <w:p>
      <w:pPr>
        <w:pStyle w:val="BodyText"/>
      </w:pPr>
      <w:r>
        <w:t xml:space="preserve">This paper argues that the evolution of the Judge in Kazakhstan Almaty is intrinsically linked to two factors: institutional reform aimed at increasing public trust and the widespread adoption of information technology systems. As courts in Kazakhstan Almaty transition towards "e-court" models, the traditional duties of presiding over hearings are supplemented by digital case management tasks. This shift necessitates a re-evaluation of judicial training and professional expectations specifically tailored to the unique socio-legal environment of Kazakhstan Almaty.</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position of the Judge in Kazakhstan Almaty, one must look at the historical trajectory of judicial reforms initiated since independence. Early reforms focused on establishing independence from executive influence, a crucial step for any democratic judiciary. In Kazakhstan Almaty, this meant empowering local judges to make decisions based solely on evidence and law, free from external pressure. The Constitution of the Republic of Kazakhstan and subsequent laws such as the "On Judicial System and Status of Judges" provided the foundational framework.</w:t>
      </w:r>
    </w:p>
    <w:p>
      <w:pPr>
        <w:pStyle w:val="BodyText"/>
      </w:pPr>
      <w:r>
        <w:t xml:space="preserve">However, as economic activities in Kazakhstan Almaty grew, particularly in sectors like finance, construction, and international trade, the complexity of cases escalated. This complexity required a Judge who was not only a legal scholar but also an administrator capable of handling large volumes of intricate data. The legislative amendments introduced in recent years have further standardized procedures across all regions, including Kazakhstan Almaty, ensuring that the status and rights of the Judge are protected while simultaneously imposing stricter accountability measures.</w:t>
      </w:r>
    </w:p>
    <w:bookmarkEnd w:id="22"/>
    <w:bookmarkStart w:id="25" w:name="X86689d521fa6d65eb1b3d9481f8345e7aa535a9"/>
    <w:p>
      <w:pPr>
        <w:pStyle w:val="Heading2"/>
      </w:pPr>
      <w:r>
        <w:t xml:space="preserve">3. Digital Transformation and the Modern Judge</w:t>
      </w:r>
    </w:p>
    <w:bookmarkStart w:id="23" w:name="X50ab20dbe22f40c50e08fe54e5ff455ff4f3490"/>
    <w:p>
      <w:pPr>
        <w:pStyle w:val="Heading3"/>
      </w:pPr>
      <w:r>
        <w:t xml:space="preserve">3.1 The Rise of E-Courts in Kazakhstan Almaty</w:t>
      </w:r>
    </w:p>
    <w:p>
      <w:pPr>
        <w:pStyle w:val="FirstParagraph"/>
      </w:pPr>
      <w:r>
        <w:t xml:space="preserve">The most significant recent development affecting the Judge in Kazakhstan Almaty is the implementation of comprehensive e-court systems. These systems allow for electronic filing of lawsuits, digital notification of parties, and even remote hearings via video conferencing. For the Judge, this represents a paradigm shift. No longer confined to physical courtrooms, the Judge now operates within a virtual space that demands high technical literacy.</w:t>
      </w:r>
    </w:p>
    <w:p>
      <w:pPr>
        <w:pStyle w:val="BodyText"/>
      </w:pPr>
      <w:r>
        <w:t xml:space="preserve">In Kazakhstan Almaty, where traffic congestion can hinder access to physical courts for litigants, digital solutions have improved accessibility significantly. The Judge benefits from automated scheduling and document generation tools that reduce administrative burdens. However, this convenience comes with challenges. The Judge must ensure the authenticity of electronic evidence and maintain the integrity of digital proceedings. This requires a deep understanding of cybersecurity protocols, which were previously outside the scope of judicial education.</w:t>
      </w:r>
    </w:p>
    <w:bookmarkEnd w:id="23"/>
    <w:bookmarkStart w:id="24" w:name="data-driven-decision-making"/>
    <w:p>
      <w:pPr>
        <w:pStyle w:val="Heading3"/>
      </w:pPr>
      <w:r>
        <w:t xml:space="preserve">3.2 Data-Driven Decision Making</w:t>
      </w:r>
    </w:p>
    <w:p>
      <w:pPr>
        <w:pStyle w:val="FirstParagraph"/>
      </w:pPr>
      <w:r>
        <w:t xml:space="preserve">Beyond administrative efficiency, data analytics is beginning to play a role in how the Judge approaches case management in Kazakhstan Almaty. Predictive algorithms are being tested to help identify potential backlogs and optimize resource allocation among judgeships. While the ultimate decision-making authority remains with the Judge, these tools provide insights that can streamline judicial processes. For instance, machine learning models can flag similar precedents from previous rulings in Kazakhstan Almaty, assisting the Judge in ensuring consistency in jurisprudence.</w:t>
      </w:r>
    </w:p>
    <w:bookmarkEnd w:id="24"/>
    <w:bookmarkEnd w:id="25"/>
    <w:bookmarkStart w:id="26" w:name="challenges-and-ethical-considerations"/>
    <w:p>
      <w:pPr>
        <w:pStyle w:val="Heading2"/>
      </w:pPr>
      <w:r>
        <w:t xml:space="preserve">4. Challenges and Ethical Considerations</w:t>
      </w:r>
    </w:p>
    <w:p>
      <w:pPr>
        <w:pStyle w:val="FirstParagraph"/>
      </w:pPr>
      <w:r>
        <w:t xml:space="preserve">The integration of technology into the judiciary presents unique ethical dilemmas for the Judge. One primary concern is data privacy. In Kazakhstan Almaty, courts handle sensitive personal and financial information. The Judge must be vigilant in ensuring that this data is not compromised during transmission or storage. Additionally, there is the risk of algorithmic bias in automated systems used to support judicial decisions. If the underlying code favors certain outcomes due to biased training data, the impartiality of the Judge could be undermined.</w:t>
      </w:r>
    </w:p>
    <w:p>
      <w:pPr>
        <w:pStyle w:val="BodyText"/>
      </w:pPr>
      <w:r>
        <w:t xml:space="preserve">Furthermore, digitalization raises questions about access to justice for marginalized populations. In Kazakhstan Almaty, while urban residents may have high internet penetration, rural areas surrounding the city might lag behind. The Judge must balance efficiency with equity, ensuring that digital requirements do not disenfranchise those without technological access. This often requires hybrid approaches where the Judge accommodates both paper-based and digital submissions during transition periods.</w:t>
      </w:r>
    </w:p>
    <w:bookmarkEnd w:id="26"/>
    <w:bookmarkStart w:id="27" w:name="training-and-capacity-building"/>
    <w:p>
      <w:pPr>
        <w:pStyle w:val="Heading2"/>
      </w:pPr>
      <w:r>
        <w:t xml:space="preserve">5. Training and Capacity Building</w:t>
      </w:r>
    </w:p>
    <w:p>
      <w:pPr>
        <w:pStyle w:val="FirstParagraph"/>
      </w:pPr>
      <w:r>
        <w:t xml:space="preserve">To address these challenges, continuous professional development for the Judge in Kazakhstan Almaty is essential. The Academy of Justice has recently introduced specialized courses focusing on legal technology, cyber ethics, and digital case management. These programs aim to equip the Judge with the skills necessary to navigate modern judicial environments effectively.</w:t>
      </w:r>
    </w:p>
    <w:p>
      <w:pPr>
        <w:pStyle w:val="BodyText"/>
      </w:pPr>
      <w:r>
        <w:t xml:space="preserve">Mentorship programs pairing experienced judges with younger counterparts in Kazakhstan Almaty have also proven valuable. These initiatives facilitate the transfer of traditional judicial wisdom alongside new technical skills, ensuring that the essence of justice is preserved amidst rapid modernization. Regular workshops and seminars organized by international partners further expose the Judge to global best practices in digital judiciary management.</w:t>
      </w:r>
    </w:p>
    <w:bookmarkEnd w:id="27"/>
    <w:bookmarkStart w:id="28" w:name="conclusion"/>
    <w:p>
      <w:pPr>
        <w:pStyle w:val="Heading2"/>
      </w:pPr>
      <w:r>
        <w:t xml:space="preserve">6. Conclusion</w:t>
      </w:r>
    </w:p>
    <w:p>
      <w:pPr>
        <w:pStyle w:val="FirstParagraph"/>
      </w:pPr>
      <w:r>
        <w:t xml:space="preserve">The role of the Judge in Kazakhstan Almaty is undergoing a transformative evolution driven by technological advancement and legal reform. The modern Judge is no longer just an arbiter of law but also a manager of digital information, tasked with upholding justice through both traditional principles and modern tools. As Kazakhstan Almaty continues to develop as a regional hub, its judiciary must adapt to maintain public trust and efficiency.</w:t>
      </w:r>
    </w:p>
    <w:p>
      <w:pPr>
        <w:pStyle w:val="BodyText"/>
      </w:pPr>
      <w:r>
        <w:t xml:space="preserve">The future success of the judicial system in Kazakhstan Almaty depends on the ability of the Judge to embrace change while safeguarding ethical standards. Continued investment in training, robust cybersecurity infrastructure, and inclusive digital policies will be crucial. By empowering the Judge with these resources, Kazakhstan Almaty can set a precedent for modern judicial excellence in Central Asia.</w:t>
      </w:r>
    </w:p>
    <w:bookmarkEnd w:id="28"/>
    <w:bookmarkStart w:id="29" w:name="references"/>
    <w:p>
      <w:pPr>
        <w:pStyle w:val="Heading2"/>
      </w:pPr>
      <w:r>
        <w:t xml:space="preserve">References</w:t>
      </w:r>
    </w:p>
    <w:p>
      <w:pPr>
        <w:numPr>
          <w:ilvl w:val="0"/>
          <w:numId w:val="1001"/>
        </w:numPr>
        <w:pStyle w:val="Compact"/>
      </w:pPr>
      <w:r>
        <w:t xml:space="preserve">Kononova, N. (2019). *Judicial Reform in Post-Soviet Kazakhstan*. Astana: Institute for Democracy and Cooperation.</w:t>
      </w:r>
    </w:p>
    <w:p>
      <w:pPr>
        <w:numPr>
          <w:ilvl w:val="0"/>
          <w:numId w:val="1001"/>
        </w:numPr>
        <w:pStyle w:val="Compact"/>
      </w:pPr>
      <w:r>
        <w:t xml:space="preserve">Mikhailova, E., &amp; Smith, J. (2021). "Digitalization of Courts in Central Asia: Opportunities and Risks." *Journal of Legal Technology*, 15(3), 45-67.</w:t>
      </w:r>
    </w:p>
    <w:p>
      <w:pPr>
        <w:numPr>
          <w:ilvl w:val="0"/>
          <w:numId w:val="1001"/>
        </w:numPr>
        <w:pStyle w:val="Compact"/>
      </w:pPr>
      <w:r>
        <w:t xml:space="preserve">Ministry of Justice of the Republic of Kazakhstan. (2023). *Annual Report on the Implementation of Judicial Reforms*. Nur-Sultan: Ministry Publications.</w:t>
      </w:r>
    </w:p>
    <w:p>
      <w:pPr>
        <w:numPr>
          <w:ilvl w:val="0"/>
          <w:numId w:val="1001"/>
        </w:numPr>
        <w:pStyle w:val="Compact"/>
      </w:pPr>
      <w:r>
        <w:t xml:space="preserve">Rakhimov, A. (2020). "The Impact of E-Courts on Judicial Efficiency in Almaty." *Kazakhstan Law Review*, 8(2), 112-130.</w:t>
      </w:r>
    </w:p>
    <w:p>
      <w:pPr>
        <w:numPr>
          <w:ilvl w:val="0"/>
          <w:numId w:val="1001"/>
        </w:numPr>
        <w:pStyle w:val="Compact"/>
      </w:pPr>
      <w:r>
        <w:t xml:space="preserve">Tokpayev, B. (2022). "Ethical Challenges in the Digital Age: The Role of the Judge." *Almaty Judicial Forum Proceedings*, pp.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Kazakhstan Almaty: Judicial Modernization and Digital Transformation</dc:title>
  <dc:creator/>
  <dc:language>en</dc:language>
  <cp:keywords/>
  <dcterms:created xsi:type="dcterms:W3CDTF">2026-07-29T20:13:49Z</dcterms:created>
  <dcterms:modified xsi:type="dcterms:W3CDTF">2026-07-29T20:13:49Z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