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Ecosystem</w:t>
      </w:r>
      <w:r>
        <w:t xml:space="preserve"> </w:t>
      </w:r>
      <w:r>
        <w:t xml:space="preserve">of</w:t>
      </w:r>
      <w:r>
        <w:t xml:space="preserve"> </w:t>
      </w:r>
      <w:r>
        <w:t xml:space="preserve">Nepal</w:t>
      </w:r>
      <w:r>
        <w:t xml:space="preserve"> </w:t>
      </w:r>
      <w:r>
        <w:t xml:space="preserve">Kathmandu:</w:t>
      </w:r>
      <w:r>
        <w:t xml:space="preserve"> </w:t>
      </w:r>
      <w:r>
        <w:t xml:space="preserve">Challenges,</w:t>
      </w:r>
      <w:r>
        <w:t xml:space="preserve"> </w:t>
      </w:r>
      <w:r>
        <w:t xml:space="preserve">Reforms,</w:t>
      </w:r>
      <w:r>
        <w:t xml:space="preserve"> </w:t>
      </w:r>
      <w:r>
        <w:t xml:space="preserve">and</w:t>
      </w:r>
      <w:r>
        <w:t xml:space="preserve"> </w:t>
      </w:r>
      <w:r>
        <w:t xml:space="preserve">Future</w:t>
      </w:r>
      <w:r>
        <w:t xml:space="preserve"> </w:t>
      </w:r>
      <w:r>
        <w:t xml:space="preserve">Prospects</w:t>
      </w:r>
    </w:p>
    <w:bookmarkStart w:id="35" w:name="X61bf29ac7e36b48a4576ce9dcfbbee53cda032d"/>
    <w:p>
      <w:pPr>
        <w:pStyle w:val="Heading1"/>
      </w:pPr>
      <w:r>
        <w:t xml:space="preserve">The Role of the Judge in the Judicial Ecosystem of Nepal Kathmandu: Challenges, Reforms, and Future Prospects</w:t>
      </w:r>
    </w:p>
    <w:p>
      <w:pPr>
        <w:pStyle w:val="FirstParagraph"/>
      </w:pPr>
      <w:r>
        <w:rPr>
          <w:bCs/>
          <w:b/>
        </w:rPr>
        <w:t xml:space="preserve">Author:</w:t>
      </w:r>
      <w:r>
        <w:t xml:space="preserve">[Your Name/Placeholder]</w:t>
      </w:r>
      <w:r>
        <w:br/>
      </w:r>
      <w:r>
        <w:rPr>
          <w:bCs/>
          <w:b/>
        </w:rPr>
        <w:t xml:space="preserve">Institution:</w:t>
      </w:r>
      <w:r>
        <w:t xml:space="preserve">Institute for Legal Studies and Policy Analysis</w:t>
      </w:r>
      <w:r>
        <w:br/>
      </w:r>
      <w:r>
        <w:rPr>
          <w:bCs/>
          <w:b/>
        </w:rPr>
        <w:t xml:space="preserve">Date:</w:t>
      </w:r>
      <w:r>
        <w:t xml:space="preserve">October 24, 2023</w:t>
      </w:r>
    </w:p>
    <w:bookmarkStart w:id="20" w:name="abstract"/>
    <w:p>
      <w:pPr>
        <w:pStyle w:val="Heading3"/>
      </w:pPr>
      <w:r>
        <w:t xml:space="preserve">Abstract</w:t>
      </w:r>
    </w:p>
    <w:p>
      <w:pPr>
        <w:pStyle w:val="FirstParagraph"/>
      </w:pPr>
      <w:r>
        <w:t xml:space="preserve">This conference paper examines the critical role of the Judge within the rapidly evolving judicial landscape of Nepal Kathmandu. As the capital and administrative heart of Nepal, Kathmandu hosts several key judicial bodies, including multiple benches of the Supreme Court and various High Courts. The paper analyzes how judges in this specific geographic context navigate complex legal frameworks rooted in both customary practices and modern constitutional provisions enacted after 2015. It highlights systemic challenges such as case backlog, resource constraints, and socio-political pressures that impact judicial independence. Furthermore, it proposes strategic reforms focused on technological integration and capacity building to enhance the efficiency of the judge's role in ensuring access to justice for all citizens.</w:t>
      </w:r>
    </w:p>
    <w:bookmarkEnd w:id="20"/>
    <w:p>
      <w:pPr>
        <w:pStyle w:val="BodyText"/>
      </w:pPr>
      <w:r>
        <w:rPr>
          <w:bCs/>
          <w:b/>
        </w:rPr>
        <w:t xml:space="preserve">Keywords:</w:t>
      </w:r>
      <w:r>
        <w:t xml:space="preserve">Judge, Nepal Kathmandu, Judicial Reform, Constitutional Law, Case Management.</w:t>
      </w:r>
    </w:p>
    <w:bookmarkStart w:id="21" w:name="i.-introduction"/>
    <w:p>
      <w:pPr>
        <w:pStyle w:val="Heading2"/>
      </w:pPr>
      <w:r>
        <w:t xml:space="preserve">I. Introduction</w:t>
      </w:r>
    </w:p>
    <w:p>
      <w:pPr>
        <w:pStyle w:val="FirstParagraph"/>
      </w:pPr>
      <w:r>
        <w:t xml:space="preserve">The institution of the judiciary serves as the bedrock of any democratic society, functioning as the ultimate arbiter in disputes between individuals and between citizens and the state. In Nepal Kathmandu, this role has become increasingly pivotal since promulgation of the Constitution of Nepal in 2015. The capital city is not merely a geographical location but a legal hub where federal, provincial, and local laws intersect. Within this dynamic environment, every</w:t>
      </w:r>
      <w:r>
        <w:t xml:space="preserve"> </w:t>
      </w:r>
      <w:r>
        <w:rPr>
          <w:bCs/>
          <w:b/>
        </w:rPr>
        <w:t xml:space="preserve">Judge</w:t>
      </w:r>
      <w:r>
        <w:t xml:space="preserve"> </w:t>
      </w:r>
      <w:r>
        <w:t xml:space="preserve">plays a dual role: applying statutory law while interpreting constitutional principles that define national identity.</w:t>
      </w:r>
    </w:p>
    <w:p>
      <w:pPr>
        <w:pStyle w:val="BodyText"/>
      </w:pPr>
      <w:r>
        <w:t xml:space="preserve">Nepal Kathmandu sits at the center of administrative power. The Supreme Court of Nepal maintains its permanent seat here, making it the final appellate authority in the nation. Consequently, every decision rendered by a</w:t>
      </w:r>
      <w:r>
        <w:t xml:space="preserve"> </w:t>
      </w:r>
      <w:r>
        <w:rPr>
          <w:bCs/>
          <w:b/>
        </w:rPr>
        <w:t xml:space="preserve">Judge</w:t>
      </w:r>
      <w:r>
        <w:t xml:space="preserve"> </w:t>
      </w:r>
      <w:r>
        <w:t xml:space="preserve">in this city carries precedential weight that ripples across all seven provinces of Nepal. Understanding the operational context of judges in</w:t>
      </w:r>
      <w:r>
        <w:t xml:space="preserve"> </w:t>
      </w:r>
      <w:r>
        <w:rPr>
          <w:bCs/>
          <w:b/>
        </w:rPr>
        <w:t xml:space="preserve">Nepal Kathmandu</w:t>
      </w:r>
      <w:r>
        <w:t xml:space="preserve"> </w:t>
      </w:r>
      <w:r>
        <w:t xml:space="preserve">is essential for comprehending broader trends in judicial administration and rule of law.</w:t>
      </w:r>
    </w:p>
    <w:bookmarkEnd w:id="21"/>
    <w:bookmarkStart w:id="22" w:name="X2fbda607ac7fb43f8df0877a565048d01bfadd0"/>
    <w:p>
      <w:pPr>
        <w:pStyle w:val="Heading2"/>
      </w:pPr>
      <w:r>
        <w:t xml:space="preserve">II. The Historical Context and Current Structure</w:t>
      </w:r>
    </w:p>
    <w:p>
      <w:pPr>
        <w:pStyle w:val="FirstParagraph"/>
      </w:pPr>
      <w:r>
        <w:t xml:space="preserve">To understand the current position of a judge, one must appreciate the historical trajectory of Nepal's legal system. Historically centralized, Nepal transitioned to a federal democratic republic structure in 2008 and adopted its current constitution in 2015. This shift required judges operating in</w:t>
      </w:r>
      <w:r>
        <w:t xml:space="preserve"> </w:t>
      </w:r>
      <w:r>
        <w:rPr>
          <w:bCs/>
          <w:b/>
        </w:rPr>
        <w:t xml:space="preserve">Nepal Kathmandu</w:t>
      </w:r>
      <w:r>
        <w:t xml:space="preserve"> </w:t>
      </w:r>
      <w:r>
        <w:t xml:space="preserve">to adapt from interpreting unitary laws to managing disputes under a multi-tiered federal system.</w:t>
      </w:r>
    </w:p>
    <w:p>
      <w:pPr>
        <w:pStyle w:val="BodyText"/>
      </w:pPr>
      <w:r>
        <w:t xml:space="preserve">The judiciary consists of the Supreme Court, High Courts, and District Courts. In</w:t>
      </w:r>
      <w:r>
        <w:t xml:space="preserve"> </w:t>
      </w:r>
      <w:r>
        <w:rPr>
          <w:bCs/>
          <w:b/>
        </w:rPr>
        <w:t xml:space="preserve">Nepal Kathmandu</w:t>
      </w:r>
      <w:r>
        <w:t xml:space="preserve">, the presence of multiple benches allows for specialized handling of cases. However, this structure also creates jurisdictional complexities. A judge must possess extensive knowledge not only of substantive law but also procedural nuances unique to federal administration.</w:t>
      </w:r>
    </w:p>
    <w:bookmarkEnd w:id="22"/>
    <w:bookmarkStart w:id="25" w:name="X4313f2d3c3ffb74e5d03501af722125e5821701"/>
    <w:p>
      <w:pPr>
        <w:pStyle w:val="Heading2"/>
      </w:pPr>
      <w:r>
        <w:t xml:space="preserve">III. The Role and Responsibilities of the Judge in Nepal Kathmandu</w:t>
      </w:r>
    </w:p>
    <w:p>
      <w:pPr>
        <w:pStyle w:val="FirstParagraph"/>
      </w:pPr>
      <w:r>
        <w:t xml:space="preserve">The role of a judge extends far beyond sitting on the bench. In the context of</w:t>
      </w:r>
      <w:r>
        <w:t xml:space="preserve"> </w:t>
      </w:r>
      <w:r>
        <w:rPr>
          <w:bCs/>
          <w:b/>
        </w:rPr>
        <w:t xml:space="preserve">Nepal Kathmandu</w:t>
      </w:r>
      <w:r>
        <w:t xml:space="preserve">, judges are expected to be guardians of constitutional rights, protectors against executive overreach, and facilitators of social justice.</w:t>
      </w:r>
    </w:p>
    <w:bookmarkStart w:id="23" w:name="a.-interpretation-and-application"/>
    <w:p>
      <w:pPr>
        <w:pStyle w:val="Heading3"/>
      </w:pPr>
      <w:r>
        <w:t xml:space="preserve">A. Interpretation and Application</w:t>
      </w:r>
    </w:p>
    <w:p>
      <w:pPr>
        <w:pStyle w:val="FirstParagraph"/>
      </w:pPr>
      <w:r>
        <w:t xml:space="preserve">Judges must interpret laws in light of public interest. Given the cultural diversity within Nepal Kathmandu, judges often encounter cases involving land disputes, property rights related to urbanization, and issues surrounding citizenship documentation. The ability of a judge to remain impartial amidst these sensitive socio-political topics is crucial for maintaining public trust.</w:t>
      </w:r>
    </w:p>
    <w:bookmarkEnd w:id="23"/>
    <w:bookmarkStart w:id="24" w:name="b.-case-management-efficiency"/>
    <w:p>
      <w:pPr>
        <w:pStyle w:val="Heading3"/>
      </w:pPr>
      <w:r>
        <w:t xml:space="preserve">B. Case Management Efficiency</w:t>
      </w:r>
    </w:p>
    <w:p>
      <w:pPr>
        <w:pStyle w:val="FirstParagraph"/>
      </w:pPr>
      <w:r>
        <w:t xml:space="preserve">A significant portion of a judge’s time is dedicated to case management. With millions pending cases nationwide, judges in Kathmandu face immense pressure to dispose of litigation efficiently. Effective docket management techniques are now essential skills for every judge operating in this region.</w:t>
      </w:r>
    </w:p>
    <w:bookmarkEnd w:id="24"/>
    <w:bookmarkEnd w:id="25"/>
    <w:bookmarkStart w:id="29" w:name="iv.-challenges-faced-by-judges"/>
    <w:p>
      <w:pPr>
        <w:pStyle w:val="Heading2"/>
      </w:pPr>
      <w:r>
        <w:t xml:space="preserve">IV. Challenges Faced by Judges</w:t>
      </w:r>
    </w:p>
    <w:p>
      <w:pPr>
        <w:pStyle w:val="FirstParagraph"/>
      </w:pPr>
      <w:r>
        <w:t xml:space="preserve">Despite progress made since the transition to federalism, several structural and operational challenges hinder the effectiveness of judges in Nepal Kathmandu.</w:t>
      </w:r>
    </w:p>
    <w:bookmarkStart w:id="26" w:name="a.-massive-case-backlog"/>
    <w:p>
      <w:pPr>
        <w:pStyle w:val="Heading3"/>
      </w:pPr>
      <w:r>
        <w:t xml:space="preserve">A. Massive Case Backlog</w:t>
      </w:r>
    </w:p>
    <w:p>
      <w:pPr>
        <w:pStyle w:val="FirstParagraph"/>
      </w:pPr>
      <w:r>
        <w:t xml:space="preserve">The most pressing issue is the backlog of cases. In many district courts located within</w:t>
      </w:r>
      <w:r>
        <w:t xml:space="preserve"> </w:t>
      </w:r>
      <w:r>
        <w:rPr>
          <w:bCs/>
          <w:b/>
        </w:rPr>
        <w:t xml:space="preserve">Nepal Kathmandu</w:t>
      </w:r>
      <w:r>
        <w:t xml:space="preserve">, it is not uncommon for cases to remain pending for years, sometimes decades. This delay undermines the right to a speedy trial and erodes confidence in the judiciary.</w:t>
      </w:r>
    </w:p>
    <w:bookmarkEnd w:id="26"/>
    <w:bookmarkStart w:id="27" w:name="b.-infrastructure-and-resources"/>
    <w:p>
      <w:pPr>
        <w:pStyle w:val="Heading3"/>
      </w:pPr>
      <w:r>
        <w:t xml:space="preserve">B. Infrastructure and Resources</w:t>
      </w:r>
    </w:p>
    <w:p>
      <w:pPr>
        <w:pStyle w:val="FirstParagraph"/>
      </w:pPr>
      <w:r>
        <w:t xml:space="preserve">While efforts have been made to improve infrastructure in courts located within</w:t>
      </w:r>
      <w:r>
        <w:t xml:space="preserve"> </w:t>
      </w:r>
      <w:r>
        <w:rPr>
          <w:bCs/>
          <w:b/>
        </w:rPr>
        <w:t xml:space="preserve">Nepal Kathmandu</w:t>
      </w:r>
      <w:r>
        <w:t xml:space="preserve">, many judges still lack adequate digital tools for research, documentation, and case tracking. The reliance on paper-based records contributes significantly to inefficiency.</w:t>
      </w:r>
    </w:p>
    <w:bookmarkEnd w:id="27"/>
    <w:bookmarkStart w:id="28" w:name="X5e94235eb441c37189b62c5a33d46a8720b3bd8"/>
    <w:p>
      <w:pPr>
        <w:pStyle w:val="Heading3"/>
      </w:pPr>
      <w:r>
        <w:t xml:space="preserve">C. External Pressures and Political Influence</w:t>
      </w:r>
    </w:p>
    <w:p>
      <w:pPr>
        <w:pStyle w:val="FirstParagraph"/>
      </w:pPr>
      <w:r>
        <w:t xml:space="preserve">Judges in the capital city are often subject to heightened political scrutiny due to the proximity of government headquarters. Ensuring judicial independence requires robust safeguards against intimidation, coercion, or undue influence from powerful stakeholders.</w:t>
      </w:r>
    </w:p>
    <w:bookmarkEnd w:id="28"/>
    <w:bookmarkEnd w:id="29"/>
    <w:bookmarkStart w:id="33" w:name="Xd309764bdc3ab45279d0d009fc5ff3eae0cd108"/>
    <w:p>
      <w:pPr>
        <w:pStyle w:val="Heading2"/>
      </w:pPr>
      <w:r>
        <w:t xml:space="preserve">V. Proposed Reforms and Strategic Directions</w:t>
      </w:r>
    </w:p>
    <w:p>
      <w:pPr>
        <w:pStyle w:val="FirstParagraph"/>
      </w:pPr>
      <w:r>
        <w:t xml:space="preserve">To address these challenges and empower judges in fulfilling their mandate effectively, several reforms are necessary.</w:t>
      </w:r>
    </w:p>
    <w:bookmarkStart w:id="30" w:name="a.-digital-transformation"/>
    <w:p>
      <w:pPr>
        <w:pStyle w:val="Heading3"/>
      </w:pPr>
      <w:r>
        <w:t xml:space="preserve">A. Digital Transformation</w:t>
      </w:r>
    </w:p>
    <w:p>
      <w:pPr>
        <w:pStyle w:val="FirstParagraph"/>
      </w:pPr>
      <w:r>
        <w:t xml:space="preserve">The integration of technology is paramount for modernizing the judiciary in Nepal Kathmandu. Judges should have access to advanced case management systems that allow for electronic filing, automated scheduling, and digital record-keeping. This will reduce paperwork and enable faster resolution of cases.</w:t>
      </w:r>
    </w:p>
    <w:bookmarkEnd w:id="30"/>
    <w:bookmarkStart w:id="31" w:name="b.-continuous-training"/>
    <w:p>
      <w:pPr>
        <w:pStyle w:val="Heading3"/>
      </w:pPr>
      <w:r>
        <w:t xml:space="preserve">B. Continuous Training</w:t>
      </w:r>
    </w:p>
    <w:p>
      <w:pPr>
        <w:pStyle w:val="FirstParagraph"/>
      </w:pPr>
      <w:r>
        <w:t xml:space="preserve">Judges require ongoing professional development focusing on emerging areas of law such as cybercrime, environmental regulations under federalism, human rights compliance with international standards. Training programs organized through collaboration between the National Judicial Academy and international partners can enhance competency.</w:t>
      </w:r>
    </w:p>
    <w:bookmarkEnd w:id="31"/>
    <w:bookmarkStart w:id="32" w:name="c.-strengthening-judicial-autonomy"/>
    <w:p>
      <w:pPr>
        <w:pStyle w:val="Heading3"/>
      </w:pPr>
      <w:r>
        <w:t xml:space="preserve">C. Strengthening Judicial Autonomy</w:t>
      </w:r>
    </w:p>
    <w:p>
      <w:pPr>
        <w:pStyle w:val="FirstParagraph"/>
      </w:pPr>
      <w:r>
        <w:t xml:space="preserve">Mechanisms must be strengthened to protect judges from external pressures. This includes transparent appointment processes based on merit rather than political affiliation, ensuring that only qualified individuals serve as judges in high-stakes environments like Nepal Kathmandu.</w:t>
      </w:r>
    </w:p>
    <w:bookmarkEnd w:id="32"/>
    <w:bookmarkEnd w:id="33"/>
    <w:bookmarkStart w:id="34" w:name="vi.-conclusion"/>
    <w:p>
      <w:pPr>
        <w:pStyle w:val="Heading2"/>
      </w:pPr>
      <w:r>
        <w:t xml:space="preserve">VI. Conclusion</w:t>
      </w:r>
    </w:p>
    <w:p>
      <w:pPr>
        <w:pStyle w:val="FirstParagraph"/>
      </w:pPr>
      <w:r>
        <w:t xml:space="preserve">The institution of the judiciary in Nepal remains vital for sustaining democracy and upholding the rule of law. In particular, judges operating within the bustling urban context of Nepal Kathmandu bear a unique responsibility due to their proximity to centers of political and economic power.</w:t>
      </w:r>
    </w:p>
    <w:p>
      <w:pPr>
        <w:pStyle w:val="BodyText"/>
      </w:pPr>
      <w:r>
        <w:t xml:space="preserve">This paper argues that while significant strides have been taken toward institutionalizing democratic norms, much work remains ahead. By addressing challenges related to backlog management, enhancing technological adoption, and safeguarding independence, the role of each judge can be optimized. A strong judiciary led by competent judges is indispensable for achieving sustainable development goals in Nepal.</w:t>
      </w:r>
    </w:p>
    <w:p>
      <w:pPr>
        <w:pStyle w:val="BodyText"/>
      </w:pPr>
      <w:r>
        <w:t xml:space="preserve">Future research should focus on empirical studies evaluating the impact of recent reforms on case resolution times and public perception of fairness. As Nepal continues to evolve politically and socially, the adaptability and integrity of its judges will determine the success of its democratic experiment.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Judicial Ecosystem of Nepal Kathmandu: Challenges, Reforms, and Future Prospects</dc:title>
  <dc:creator/>
  <dc:language>en</dc:language>
  <cp:keywords/>
  <dcterms:created xsi:type="dcterms:W3CDTF">2026-07-29T08:04:50Z</dcterms:created>
  <dcterms:modified xsi:type="dcterms:W3CDTF">2026-07-29T08:04:50Z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