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Singapore:</w:t>
      </w:r>
      <w:r>
        <w:t xml:space="preserve"> </w:t>
      </w:r>
      <w:r>
        <w:t xml:space="preserve">Upholding</w:t>
      </w:r>
      <w:r>
        <w:t xml:space="preserve"> </w:t>
      </w:r>
      <w:r>
        <w:t xml:space="preserve">Justice</w:t>
      </w:r>
      <w:r>
        <w:t xml:space="preserve"> </w:t>
      </w:r>
      <w:r>
        <w:t xml:space="preserve">and</w:t>
      </w:r>
      <w:r>
        <w:t xml:space="preserve"> </w:t>
      </w:r>
      <w:r>
        <w:t xml:space="preserve">Integrity</w:t>
      </w:r>
    </w:p>
    <w:bookmarkStart w:id="31" w:name="Xaae85d979ba8ef3c41c97558dcca719c6373536"/>
    <w:p>
      <w:pPr>
        <w:pStyle w:val="Heading1"/>
      </w:pPr>
      <w:r>
        <w:t xml:space="preserve">The Role of the Judge in Singapore: Upholding Justice and Integrity in a Modern Legal System</w:t>
      </w:r>
    </w:p>
    <w:p>
      <w:pPr>
        <w:pStyle w:val="FirstParagraph"/>
      </w:pPr>
      <w:r>
        <w:rPr>
          <w:bCs/>
          <w:b/>
        </w:rPr>
        <w:t xml:space="preserve">Preliminary Draft for Conference Proceedings on Asian Jurisprudence</w:t>
      </w:r>
    </w:p>
    <w:p>
      <w:pPr>
        <w:pStyle w:val="BodyText"/>
      </w:pPr>
      <w:r>
        <w:rPr>
          <w:iCs/>
          <w:i/>
        </w:rPr>
        <w:t xml:space="preserve">A Abstract Submission Analysis</w:t>
      </w:r>
    </w:p>
    <w:bookmarkStart w:id="20" w:name="abstract"/>
    <w:p>
      <w:pPr>
        <w:pStyle w:val="Heading2"/>
      </w:pPr>
      <w:r>
        <w:t xml:space="preserve">Abstract</w:t>
      </w:r>
    </w:p>
    <w:p>
      <w:pPr>
        <w:pStyle w:val="FirstParagraph"/>
      </w:pPr>
      <w:r>
        <w:t xml:space="preserve">This paper examines the critical role of the Judge within the judicial framework of Singapore. As a small nation-state with a highly developed economy and a unique blend of common law traditions, Singapore presents a distinctive case study for legal scholars. The integrity, efficiency, and impartiality of its judiciary are frequently cited as key pillars supporting its reputation as one of the most competitive business environments globally. This document explores the appointment criteria for Judge positions in Singapore, the ethical obligations imposed upon them by local statutes and international standards, and the socio-political implications of judicial decisions in a multicultural society. Furthermore, it analyzes how modern challenges such as digitalization and transnational crime require evolving competencies from every Judge serving within this jurisdiction.</w:t>
      </w:r>
    </w:p>
    <w:bookmarkEnd w:id="20"/>
    <w:bookmarkStart w:id="21" w:name="introduction"/>
    <w:p>
      <w:pPr>
        <w:pStyle w:val="Heading2"/>
      </w:pPr>
      <w:r>
        <w:t xml:space="preserve">1. Introduction</w:t>
      </w:r>
    </w:p>
    <w:p>
      <w:pPr>
        <w:pStyle w:val="FirstParagraph"/>
      </w:pPr>
      <w:r>
        <w:t xml:space="preserve">Singapore has long been recognized as a beacon of legal stability in Southeast Asia. At the heart of this stability lies the institution of the judiciary, and specifically, the individual standing as a Judge. The term 'Judge' here is not merely a title but represents a custodian of public trust who interprets laws that govern one of Asia’s most complex commercial hubs. When discussing 'Singapore Singapore,' we refer to both the sovereign city-state and its distinct legal ecosystem which operates independently yet harmonizes with international best practices.</w:t>
      </w:r>
    </w:p>
    <w:p>
      <w:pPr>
        <w:pStyle w:val="BodyText"/>
      </w:pPr>
      <w:r>
        <w:t xml:space="preserve">This conference paper aims to dissect the multifaceted nature of being a Judge in this specific context. It argues that while the foundational principles of justice are universal, the application of these principles by a Judge in Singapore requires a nuanced understanding of local cultural dynamics, economic imperatives, and stringent ethical codes.</w:t>
      </w:r>
    </w:p>
    <w:bookmarkEnd w:id="21"/>
    <w:bookmarkStart w:id="24" w:name="X02535f37a3ed57331946c78ed811882684d4615"/>
    <w:p>
      <w:pPr>
        <w:pStyle w:val="Heading2"/>
      </w:pPr>
      <w:r>
        <w:t xml:space="preserve">2. The Appointment and Qualification Framework</w:t>
      </w:r>
    </w:p>
    <w:p>
      <w:pPr>
        <w:pStyle w:val="FirstParagraph"/>
      </w:pPr>
      <w:r>
        <w:t xml:space="preserve">Becoming a Judge in Singapore is a rigorous process that reflects the high standards expected of the judiciary. Unlike some jurisdictions where judges may be elected or appointed through highly politicized processes, Singapore emphasizes meritocracy and professional experience. The Constitution of the Republic of Singapore mandates that candidates for judicial office must possess substantial legal experience.</w:t>
      </w:r>
    </w:p>
    <w:bookmarkStart w:id="22" w:name="meritocratic-excellence"/>
    <w:p>
      <w:pPr>
        <w:pStyle w:val="Heading3"/>
      </w:pPr>
      <w:r>
        <w:t xml:space="preserve">2.1 Meritocratic Excellence</w:t>
      </w:r>
    </w:p>
    <w:p>
      <w:pPr>
        <w:pStyle w:val="FirstParagraph"/>
      </w:pPr>
      <w:r>
        <w:t xml:space="preserve">The selection committee looks for individuals who have demonstrated exceptional proficiency in law over many years. Whether appointed as a subordinate court judge or elevated to the High Court, every candidate is vetted for their legal acumen, integrity, and temperament. This merit-based approach ensures that every Judge possesses the intellectual rigor necessary to handle complex commercial disputes and constitutional questions alike.</w:t>
      </w:r>
    </w:p>
    <w:bookmarkEnd w:id="22"/>
    <w:bookmarkStart w:id="23" w:name="diversity-in-the-bench"/>
    <w:p>
      <w:pPr>
        <w:pStyle w:val="Heading3"/>
      </w:pPr>
      <w:r>
        <w:t xml:space="preserve">2.2 Diversity in the Bench</w:t>
      </w:r>
    </w:p>
    <w:p>
      <w:pPr>
        <w:pStyle w:val="FirstParagraph"/>
      </w:pPr>
      <w:r>
        <w:t xml:space="preserve">In recent years, there has been a conscious effort within Singapore to diversify its judiciary. Historically dominated by traditional barristers, courts are now seeing more judges coming from academia and the public sector. This shift enhances the perspective of every Judge on the bench, ensuring that judicial decisions reflect a broader societal understanding.</w:t>
      </w:r>
    </w:p>
    <w:bookmarkEnd w:id="23"/>
    <w:bookmarkEnd w:id="24"/>
    <w:bookmarkStart w:id="25" w:name="ethical-standards-and-judicial-conduct"/>
    <w:p>
      <w:pPr>
        <w:pStyle w:val="Heading2"/>
      </w:pPr>
      <w:r>
        <w:t xml:space="preserve">3. Ethical Standards and Judicial Conduct</w:t>
      </w:r>
    </w:p>
    <w:p>
      <w:pPr>
        <w:pStyle w:val="FirstParagraph"/>
      </w:pPr>
      <w:r>
        <w:t xml:space="preserve">The integrity of Singapore's legal system rests heavily on the moral compass of its Judges. The Singapore Code for Judicial Conduct provides strict guidelines regarding behavior, both inside and outside the courtroom. These standards are designed to preserve public confidence in the judiciary.</w:t>
      </w:r>
    </w:p>
    <w:p>
      <w:pPr>
        <w:numPr>
          <w:ilvl w:val="0"/>
          <w:numId w:val="1001"/>
        </w:numPr>
        <w:pStyle w:val="Compact"/>
      </w:pPr>
      <w:r>
        <w:rPr>
          <w:bCs/>
          <w:b/>
        </w:rPr>
        <w:t xml:space="preserve">Independence:</w:t>
      </w:r>
      <w:r>
        <w:t xml:space="preserve"> </w:t>
      </w:r>
      <w:r>
        <w:t xml:space="preserve">A Judge must remain independent of external pressures, including political influence or corporate interests.</w:t>
      </w:r>
    </w:p>
    <w:p>
      <w:pPr>
        <w:numPr>
          <w:ilvl w:val="0"/>
          <w:numId w:val="1001"/>
        </w:numPr>
        <w:pStyle w:val="Compact"/>
      </w:pPr>
      <w:r>
        <w:rPr>
          <w:bCs/>
          <w:b/>
        </w:rPr>
        <w:t xml:space="preserve">Fairness:</w:t>
      </w:r>
      <w:r>
        <w:t xml:space="preserve"> </w:t>
      </w:r>
      <w:r>
        <w:t xml:space="preserve">Every litigant deserves equal treatment. Bias, whether conscious or unconscious, is strictly prohibited.</w:t>
      </w:r>
    </w:p>
    <w:p>
      <w:pPr>
        <w:numPr>
          <w:ilvl w:val="0"/>
          <w:numId w:val="1001"/>
        </w:numPr>
        <w:pStyle w:val="Compact"/>
      </w:pPr>
      <w:r>
        <w:rPr>
          <w:bCs/>
          <w:b/>
        </w:rPr>
        <w:t xml:space="preserve">Diligence:</w:t>
      </w:r>
      <w:r>
        <w:t xml:space="preserve"> </w:t>
      </w:r>
      <w:r>
        <w:t xml:space="preserve">Given the high volume of cases in Singapore's busy courts, a Judge is expected to manage their docket efficiently without compromising the quality of justice.</w:t>
      </w:r>
    </w:p>
    <w:p>
      <w:pPr>
        <w:pStyle w:val="FirstParagraph"/>
      </w:pPr>
      <w:r>
        <w:t xml:space="preserve">Violations of these ethical norms can lead to severe consequences, including removal from office. This accountability mechanism reinforces the idea that being a Judge is not just about legal knowledge but also about unwavering character.</w:t>
      </w:r>
    </w:p>
    <w:bookmarkEnd w:id="25"/>
    <w:bookmarkStart w:id="26" w:name="X246076d8e994721afdfee9e8b218343aa4b61da"/>
    <w:p>
      <w:pPr>
        <w:pStyle w:val="Heading2"/>
      </w:pPr>
      <w:r>
        <w:t xml:space="preserve">4. The Economic Impact of Judicial Efficiency</w:t>
      </w:r>
    </w:p>
    <w:p>
      <w:pPr>
        <w:pStyle w:val="FirstParagraph"/>
      </w:pPr>
      <w:r>
        <w:t xml:space="preserve">Sing Singapore's status as a global financial hub is inextricably linked to its judicial efficiency. International investors rely on the predictability and speed with which disputes are resolved by a Judge. Lengthy litigation can deter investment; therefore, the ability of every Judge to deliver timely judgments is an economic imperative.</w:t>
      </w:r>
    </w:p>
    <w:p>
      <w:pPr>
        <w:pStyle w:val="BodyText"/>
      </w:pPr>
      <w:r>
        <w:t xml:space="preserve">The Singapore International Commercial Court (SICC) exemplifies this approach. Composed of Judges from Singapore and internationally renowned jurists, the SICC handles cross-border commercial disputes. By leveraging technology and specialized procedures, these Judges provide a forum that rivals London and New York in terms of efficiency. This demonstrates how the role of a Judge extends beyond domestic law to impacting global trade.</w:t>
      </w:r>
    </w:p>
    <w:bookmarkEnd w:id="26"/>
    <w:bookmarkStart w:id="29" w:name="challenges-in-a-digital-age"/>
    <w:p>
      <w:pPr>
        <w:pStyle w:val="Heading2"/>
      </w:pPr>
      <w:r>
        <w:t xml:space="preserve">5. Challenges in a Digital Age</w:t>
      </w:r>
    </w:p>
    <w:p>
      <w:pPr>
        <w:pStyle w:val="FirstParagraph"/>
      </w:pPr>
      <w:r>
        <w:t xml:space="preserve">The advent of artificial intelligence and blockchain technology poses new challenges for every Judge in Singapore. Courts are increasingly dealing with cases involving cybercrime, intellectual property disputes over digital assets, and contractual disagreements arising from smart contracts.</w:t>
      </w:r>
    </w:p>
    <w:bookmarkStart w:id="27" w:name="technological-competence"/>
    <w:p>
      <w:pPr>
        <w:pStyle w:val="Heading3"/>
      </w:pPr>
      <w:r>
        <w:t xml:space="preserve">5.1 Technological Competence</w:t>
      </w:r>
    </w:p>
    <w:p>
      <w:pPr>
        <w:pStyle w:val="FirstParagraph"/>
      </w:pPr>
      <w:r>
        <w:t xml:space="preserve">To address these issues, the judiciary in Singapore is investing heavily in training. A modern Judge must understand not only the law but also the technological context of the cases before them. This includes utilizing e-litigation platforms where hearings are conducted virtually, requiring Judges to adapt their courtroom management techniques.</w:t>
      </w:r>
    </w:p>
    <w:bookmarkEnd w:id="27"/>
    <w:bookmarkStart w:id="28" w:name="balancing-tradition-and-innovation"/>
    <w:p>
      <w:pPr>
        <w:pStyle w:val="Heading3"/>
      </w:pPr>
      <w:r>
        <w:t xml:space="preserve">5.2 Balancing Tradition and Innovation</w:t>
      </w:r>
    </w:p>
    <w:p>
      <w:pPr>
        <w:pStyle w:val="FirstParagraph"/>
      </w:pPr>
      <w:r>
        <w:t xml:space="preserve">While technology improves efficiency, it must not undermine procedural fairness. A Judge must ensure that digital accessibility does not exclude less tech-savvy litigants. This balance is a delicate one, requiring wisdom and discretion.</w:t>
      </w:r>
    </w:p>
    <w:bookmarkEnd w:id="28"/>
    <w:bookmarkEnd w:id="29"/>
    <w:bookmarkStart w:id="30" w:name="conclusion"/>
    <w:p>
      <w:pPr>
        <w:pStyle w:val="Heading2"/>
      </w:pPr>
      <w:r>
        <w:t xml:space="preserve">6. Conclusion</w:t>
      </w:r>
    </w:p>
    <w:p>
      <w:pPr>
        <w:pStyle w:val="FirstParagraph"/>
      </w:pPr>
      <w:r>
        <w:t xml:space="preserve">In conclusion, the role of the Judge in Singapore is pivotal to maintaining social order and economic prosperity. The rigorous appointment process ensures that only those with exceptional legal skills assume this responsibility. However, technical skill alone is insufficient; moral integrity and adaptability are equally crucial.</w:t>
      </w:r>
    </w:p>
    <w:p>
      <w:pPr>
        <w:pStyle w:val="BodyText"/>
      </w:pPr>
      <w:r>
        <w:t xml:space="preserve">As Singapore continues to navigate complex global challenges, its Judges will face even greater scrutiny regarding their decisions on human rights, environmental law, and digital governance. The conference paper suggests that ongoing professional development for every Judge is essential. By fostering a culture of continuous learning and ethical reflection, Singapore can ensure that its judiciary remains a model of excellence for the world.</w:t>
      </w:r>
    </w:p>
    <w:p>
      <w:pPr>
        <w:pStyle w:val="BodyText"/>
      </w:pPr>
      <w:r>
        <w:t xml:space="preserve">Ultimately, the reputation of 'Singapore Singapore' as a rule-of-law nation depends on the steadfast commitment of each individual Judge to uphold justice without fear or favor. It is through their daily actions in courtrooms across the city-state that the ideals of fairness and liberty are realized and protected.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Singapore: Upholding Justice and Integrity</dc:title>
  <dc:creator/>
  <dc:language>en</dc:language>
  <cp:keywords/>
  <dcterms:created xsi:type="dcterms:W3CDTF">2026-07-29T21:28:56Z</dcterms:created>
  <dcterms:modified xsi:type="dcterms:W3CDTF">2026-07-29T21:28:56Z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