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Upholding</w:t>
      </w:r>
      <w:r>
        <w:t xml:space="preserve"> </w:t>
      </w:r>
      <w:r>
        <w:t xml:space="preserve">Justice</w:t>
      </w:r>
      <w:r>
        <w:t xml:space="preserve"> </w:t>
      </w:r>
      <w:r>
        <w:t xml:space="preserve">in</w:t>
      </w:r>
      <w:r>
        <w:t xml:space="preserve"> </w:t>
      </w:r>
      <w:r>
        <w:t xml:space="preserve">a</w:t>
      </w:r>
      <w:r>
        <w:t xml:space="preserve"> </w:t>
      </w:r>
      <w:r>
        <w:t xml:space="preserve">Modernizing</w:t>
      </w:r>
      <w:r>
        <w:t xml:space="preserve"> </w:t>
      </w:r>
      <w:r>
        <w:t xml:space="preserve">Jurisdiction</w:t>
      </w:r>
    </w:p>
    <w:bookmarkStart w:id="30" w:name="X21bc2989571ad8e502c5f0941ef4481cc1513d9"/>
    <w:p>
      <w:pPr>
        <w:pStyle w:val="Heading1"/>
      </w:pPr>
      <w:r>
        <w:t xml:space="preserve">The Evolving Role of the Judge in Sri Lanka Colombo:</w:t>
      </w:r>
      <w:r>
        <w:br/>
      </w:r>
      <w:r>
        <w:t xml:space="preserve">Upholding Justice in a Modernizing Jurisdiction</w:t>
      </w:r>
    </w:p>
    <w:p>
      <w:pPr>
        <w:pStyle w:val="FirstParagraph"/>
      </w:pPr>
      <w:r>
        <w:rPr>
          <w:bCs/>
          <w:b/>
        </w:rPr>
        <w:t xml:space="preserve">Abstract:</w:t>
      </w:r>
      <w:r>
        <w:br/>
      </w:r>
      <w:r>
        <w:t xml:space="preserve">This paper examines the critical function of the</w:t>
      </w:r>
      <w:r>
        <w:t xml:space="preserve"> </w:t>
      </w:r>
      <w:r>
        <w:rPr>
          <w:bCs/>
          <w:b/>
        </w:rPr>
        <w:t xml:space="preserve">Judge</w:t>
      </w:r>
      <w:r>
        <w:t xml:space="preserve">Sri Lanka Colombo, particularly amidst recent constitutional and administrative reforms. As Sri Lanka transitions through periods of socio-political change, the judiciary in its commercial capital serves as a pivotal institution for maintaining rule of law, economic stability, and human rights protection. This study analyzes the challenges faced by judges in Colombo regarding case backlog, digital transformation, and public trust.</w:t>
      </w:r>
    </w:p>
    <w:p>
      <w:r>
        <w:pict>
          <v:rect style="width:0;height:1.5pt" o:hralign="center" o:hrstd="t" o:hr="t"/>
        </w:pict>
      </w:r>
    </w:p>
    <w:bookmarkStart w:id="20" w:name="introduction"/>
    <w:p>
      <w:pPr>
        <w:pStyle w:val="Heading2"/>
      </w:pPr>
      <w:r>
        <w:t xml:space="preserve">1. Introduction</w:t>
      </w:r>
    </w:p>
    <w:p>
      <w:pPr>
        <w:pStyle w:val="FirstParagraph"/>
      </w:pPr>
      <w:r>
        <w:t xml:space="preserve">The judiciary stands as the cornerstone of democratic governance in Sri Lanka. Within this framework, the capital city of Colombo plays a disproportionate role in legal proceedings due to its status as the commercial, administrative, and population center of the nation. Consequently, every</w:t>
      </w:r>
      <w:r>
        <w:t xml:space="preserve"> </w:t>
      </w:r>
      <w:r>
        <w:rPr>
          <w:bCs/>
          <w:b/>
        </w:rPr>
        <w:t xml:space="preserve">Judge</w:t>
      </w:r>
      <w:r>
        <w:t xml:space="preserve"> </w:t>
      </w:r>
      <w:r>
        <w:t xml:space="preserve">stationed in</w:t>
      </w:r>
    </w:p>
    <w:p>
      <w:pPr>
        <w:pStyle w:val="BodyText"/>
      </w:pPr>
      <w:r>
        <w:t xml:space="preserve">Sri Lanka Colombo operates at the intersection of high-volume litigation and complex socio-economic disputes. This paper explores how judges are adapting to these pressures while upholding constitutional mandates.</w:t>
      </w:r>
    </w:p>
    <w:bookmarkEnd w:id="20"/>
    <w:bookmarkStart w:id="21" w:name="X3805c1063234c3321fdc11a96b41efb44e72a2a"/>
    <w:p>
      <w:pPr>
        <w:pStyle w:val="Heading2"/>
      </w:pPr>
      <w:r>
        <w:t xml:space="preserve">2. The Institutional Context of the Judiciary in Colombo</w:t>
      </w:r>
    </w:p>
    <w:p>
      <w:pPr>
        <w:pStyle w:val="FirstParagraph"/>
      </w:pPr>
      <w:r>
        <w:rPr>
          <w:bCs/>
          <w:b/>
        </w:rPr>
        <w:t xml:space="preserve">Sri Lanka Colombo</w:t>
      </w:r>
      <w:r>
        <w:t xml:space="preserve"> </w:t>
      </w:r>
      <w:r>
        <w:t xml:space="preserve">hosts some of the most significant courts in the country, including the Supreme Court, which is currently headquartered within city limits pending relocation to Sri Jayawardenepura Kotte. The presence of these high-level institutions means that judges in Colombo are often tasked with interpreting constitutional law, hearing fundamental rights applications, and adjudicating high-stakes commercial cases.</w:t>
      </w:r>
    </w:p>
    <w:p>
      <w:pPr>
        <w:pStyle w:val="BodyText"/>
      </w:pPr>
      <w:r>
        <w:t xml:space="preserve">The role of the individual</w:t>
      </w:r>
      <w:r>
        <w:t xml:space="preserve"> </w:t>
      </w:r>
      <w:r>
        <w:rPr>
          <w:bCs/>
          <w:b/>
        </w:rPr>
        <w:t xml:space="preserve">Judge</w:t>
      </w:r>
      <w:r>
        <w:t xml:space="preserve"> </w:t>
      </w:r>
      <w:r>
        <w:t xml:space="preserve">extends beyond mere application of statutes. In Colombo’s bustling legal environment, judges must navigate a dense web of procedural laws inherited from colonial times while integrating modern statutory frameworks. The density of the legal profession in Colombo creates a unique dynamic where judicial efficiency is constantly tested by sophisticated litigation strategies employed by bar associations representing both local and international interests.</w:t>
      </w:r>
    </w:p>
    <w:bookmarkEnd w:id="21"/>
    <w:bookmarkStart w:id="25" w:name="key-challenges-faced-by-judges"/>
    <w:p>
      <w:pPr>
        <w:pStyle w:val="Heading2"/>
      </w:pPr>
      <w:r>
        <w:t xml:space="preserve">3. Key Challenges Faced by Judges</w:t>
      </w:r>
    </w:p>
    <w:bookmarkStart w:id="22" w:name="case-backlog-and-judicial-efficiency"/>
    <w:p>
      <w:pPr>
        <w:pStyle w:val="Heading3"/>
      </w:pPr>
      <w:r>
        <w:t xml:space="preserve">3.1 Case Backlog and Judicial Efficiency</w:t>
      </w:r>
    </w:p>
    <w:p>
      <w:pPr>
        <w:pStyle w:val="FirstParagraph"/>
      </w:pPr>
      <w:r>
        <w:t xml:space="preserve">The most pressing issue for the judiciary in</w:t>
      </w:r>
      <w:r>
        <w:t xml:space="preserve"> </w:t>
      </w:r>
      <w:r>
        <w:rPr>
          <w:bCs/>
          <w:b/>
        </w:rPr>
        <w:t xml:space="preserve">Sri Lanka Colombo</w:t>
      </w:r>
      <w:r>
        <w:t xml:space="preserve"> </w:t>
      </w:r>
      <w:r>
        <w:t xml:space="preserve">is the staggering backlog of cases. It is not uncommon for civil disputes to linger in courts for decades. For a</w:t>
      </w:r>
      <w:r>
        <w:t xml:space="preserve"> </w:t>
      </w:r>
      <w:r>
        <w:rPr>
          <w:bCs/>
          <w:b/>
        </w:rPr>
        <w:t xml:space="preserve">Judge</w:t>
      </w:r>
      <w:r>
        <w:t xml:space="preserve">, managing this volume requires exceptional case management skills and strategic prioritization. The Supreme Court and High Courts in Colombo have initiated pilot programs to streamline hearings, but the sheer weight of accumulated litigation remains a bottleneck.</w:t>
      </w:r>
    </w:p>
    <w:bookmarkEnd w:id="22"/>
    <w:bookmarkStart w:id="23" w:name="Xc79fd512f63f353017c74410764ec5672be64e8"/>
    <w:p>
      <w:pPr>
        <w:pStyle w:val="Heading3"/>
      </w:pPr>
      <w:r>
        <w:t xml:space="preserve">3.2 Economic Crises and Commercial Litigation</w:t>
      </w:r>
    </w:p>
    <w:p>
      <w:pPr>
        <w:pStyle w:val="FirstParagraph"/>
      </w:pPr>
      <w:r>
        <w:t xml:space="preserve">As the economic hub, Colombo is central to resolving disputes arising from bankruptcy, insolvency, and international trade. Judges in this region are increasingly required to possess specialized knowledge in corporate law and international arbitration principles. The recent economic crisis in Sri Lanka has further intensified the workload of judges dealing with debt restructuring and commercial failures. A</w:t>
      </w:r>
      <w:r>
        <w:t xml:space="preserve"> </w:t>
      </w:r>
      <w:r>
        <w:rPr>
          <w:bCs/>
          <w:b/>
        </w:rPr>
        <w:t xml:space="preserve">Judge</w:t>
      </w:r>
      <w:r>
        <w:t xml:space="preserve"> </w:t>
      </w:r>
      <w:r>
        <w:t xml:space="preserve">must balance equitable relief for creditors with the broader macroeconomic implications of their rulings, a task that demands profound legal acumen.</w:t>
      </w:r>
    </w:p>
    <w:bookmarkEnd w:id="23"/>
    <w:bookmarkStart w:id="24" w:name="digital-transformation-and-e-courts"/>
    <w:p>
      <w:pPr>
        <w:pStyle w:val="Heading3"/>
      </w:pPr>
      <w:r>
        <w:t xml:space="preserve">3.3 Digital Transformation and E-Courts</w:t>
      </w:r>
    </w:p>
    <w:p>
      <w:pPr>
        <w:pStyle w:val="FirstParagraph"/>
      </w:pPr>
      <w:r>
        <w:t xml:space="preserve">The modernization of the judiciary is underway in</w:t>
      </w:r>
      <w:r>
        <w:t xml:space="preserve"> </w:t>
      </w:r>
      <w:r>
        <w:rPr>
          <w:bCs/>
          <w:b/>
        </w:rPr>
        <w:t xml:space="preserve">Sri Lanka Colombo</w:t>
      </w:r>
      <w:r>
        <w:t xml:space="preserve">. Judges are being encouraged to adopt digital filing systems and remote hearing capabilities, particularly following global shifts toward virtual justice administration. However, this transition presents challenges regarding data privacy, cybersecurity, and the digital literacy of both legal practitioners and court staff. The role of the judge has thus expanded to include oversight of electronic evidence integrity.</w:t>
      </w:r>
    </w:p>
    <w:bookmarkEnd w:id="24"/>
    <w:bookmarkEnd w:id="25"/>
    <w:bookmarkStart w:id="26" w:name="X89af1139352ec26090ccd33ee320cd7d62ffe6d"/>
    <w:p>
      <w:pPr>
        <w:pStyle w:val="Heading2"/>
      </w:pPr>
      <w:r>
        <w:t xml:space="preserve">4. The Role of Judges in Protecting Fundamental Rights</w:t>
      </w:r>
    </w:p>
    <w:p>
      <w:pPr>
        <w:pStyle w:val="FirstParagraph"/>
      </w:pPr>
      <w:r>
        <w:t xml:space="preserve">In recent years, judges in Colombo have played a vital role in protecting civil liberties during periods of political unrest. From addressing environmental violations involving industrial zones to hearing petitions related to freedom of expression, the judiciary serves as a check on executive power. The rulings delivered by judges in</w:t>
      </w:r>
      <w:r>
        <w:t xml:space="preserve"> </w:t>
      </w:r>
      <w:r>
        <w:rPr>
          <w:bCs/>
          <w:b/>
        </w:rPr>
        <w:t xml:space="preserve">Sri Lanka Colombo</w:t>
      </w:r>
      <w:r>
        <w:t xml:space="preserve"> </w:t>
      </w:r>
      <w:r>
        <w:t xml:space="preserve">often set precedents that influence legal interpretations nationwide.</w:t>
      </w:r>
    </w:p>
    <w:p>
      <w:pPr>
        <w:pStyle w:val="BodyText"/>
      </w:pPr>
      <w:r>
        <w:t xml:space="preserve">Furthermore, the protection of marginalized communities remains a priority. Judges are increasingly called upon to interpret laws through the lens of constitutional equity, ensuring that socio-economic disparities do not hinder access to justice. This proactive role underscores the evolving definition of judicial duty in a developing nation.</w:t>
      </w:r>
    </w:p>
    <w:bookmarkEnd w:id="26"/>
    <w:bookmarkStart w:id="27" w:name="Xbca7b2fa3b9d8421a8fd047d89af2e686f67d46"/>
    <w:p>
      <w:pPr>
        <w:pStyle w:val="Heading2"/>
      </w:pPr>
      <w:r>
        <w:t xml:space="preserve">5. Recommendations for Strengthening Judicial Integrity</w:t>
      </w:r>
    </w:p>
    <w:p>
      <w:pPr>
        <w:pStyle w:val="FirstParagraph"/>
      </w:pPr>
      <w:r>
        <w:t xml:space="preserve">To enhance the effectiveness of judges in</w:t>
      </w:r>
      <w:r>
        <w:t xml:space="preserve"> </w:t>
      </w:r>
      <w:r>
        <w:rPr>
          <w:bCs/>
          <w:b/>
        </w:rPr>
        <w:t xml:space="preserve">Sri Lanka Colombo</w:t>
      </w:r>
      <w:r>
        <w:t xml:space="preserve">, several measures are recommended:</w:t>
      </w:r>
    </w:p>
    <w:p>
      <w:pPr>
        <w:numPr>
          <w:ilvl w:val="0"/>
          <w:numId w:val="1001"/>
        </w:numPr>
        <w:pStyle w:val="Compact"/>
      </w:pPr>
      <w:r>
        <w:rPr>
          <w:bCs/>
          <w:b/>
        </w:rPr>
        <w:t xml:space="preserve">Adequate Staffing:</w:t>
      </w:r>
      <w:r>
        <w:t xml:space="preserve"> </w:t>
      </w:r>
      <w:r>
        <w:t xml:space="preserve">Increasing the number of judicial officers to reduce individual caseloads.</w:t>
      </w:r>
    </w:p>
    <w:p>
      <w:pPr>
        <w:numPr>
          <w:ilvl w:val="0"/>
          <w:numId w:val="1001"/>
        </w:numPr>
        <w:pStyle w:val="Compact"/>
      </w:pPr>
      <w:r>
        <w:rPr>
          <w:bCs/>
          <w:b/>
        </w:rPr>
        <w:t xml:space="preserve">Specialized Training:</w:t>
      </w:r>
      <w:r>
        <w:t xml:space="preserve"> </w:t>
      </w:r>
      <w:r>
        <w:t xml:space="preserve">Continuous professional development for judges in emerging areas such as cyber law, environmental jurisprudence, and complex financial instruments.</w:t>
      </w:r>
    </w:p>
    <w:p>
      <w:pPr>
        <w:numPr>
          <w:ilvl w:val="0"/>
          <w:numId w:val="1001"/>
        </w:numPr>
        <w:pStyle w:val="Compact"/>
      </w:pPr>
      <w:r>
        <w:rPr>
          <w:bCs/>
          <w:b/>
        </w:rPr>
        <w:t xml:space="preserve">Court Infrastructure:</w:t>
      </w:r>
      <w:r>
        <w:t xml:space="preserve"> </w:t>
      </w:r>
      <w:r>
        <w:t xml:space="preserve">Upgrading facilities in Colombo courts to support digital operations and improve accessibility for litigants.</w:t>
      </w:r>
    </w:p>
    <w:p>
      <w:pPr>
        <w:numPr>
          <w:ilvl w:val="0"/>
          <w:numId w:val="1001"/>
        </w:numPr>
        <w:pStyle w:val="Compact"/>
      </w:pPr>
      <w:r>
        <w:rPr>
          <w:bCs/>
          <w:b/>
        </w:rPr>
        <w:t xml:space="preserve">Judicial Independence:</w:t>
      </w:r>
      <w:r>
        <w:t xml:space="preserve"> </w:t>
      </w:r>
      <w:r>
        <w:t xml:space="preserve">Ensuring that judges are protected from political interference, particularly in high-profile cases involving state interests.</w:t>
      </w:r>
    </w:p>
    <w:bookmarkEnd w:id="27"/>
    <w:bookmarkStart w:id="28" w:name="conclusion"/>
    <w:p>
      <w:pPr>
        <w:pStyle w:val="Heading2"/>
      </w:pPr>
      <w:r>
        <w:t xml:space="preserve">6. Conclusion</w:t>
      </w:r>
    </w:p>
    <w:p>
      <w:pPr>
        <w:pStyle w:val="FirstParagraph"/>
      </w:pPr>
      <w:r>
        <w:t xml:space="preserve">The judiciary in Sri Lanka is undergoing a transformative phase, with Colombo at its epicenter. The role of the</w:t>
      </w:r>
      <w:r>
        <w:t xml:space="preserve"> </w:t>
      </w:r>
      <w:r>
        <w:rPr>
          <w:bCs/>
          <w:b/>
        </w:rPr>
        <w:t xml:space="preserve">Judge</w:t>
      </w:r>
      <w:r>
        <w:t xml:space="preserve"> </w:t>
      </w:r>
      <w:r>
        <w:t xml:space="preserve">has expanded from traditional dispute resolution to becoming an active participant in national development and rights protection. Despite significant challenges related to backlog and resource constraints, judges in</w:t>
      </w:r>
      <w:r>
        <w:t xml:space="preserve"> </w:t>
      </w:r>
      <w:r>
        <w:rPr>
          <w:bCs/>
          <w:b/>
        </w:rPr>
        <w:t xml:space="preserve">Sri Lanka Colombo</w:t>
      </w:r>
      <w:r>
        <w:t xml:space="preserve"> </w:t>
      </w:r>
      <w:r>
        <w:t xml:space="preserve">remain dedicated to upholding the rule of law.</w:t>
      </w:r>
    </w:p>
    <w:p>
      <w:pPr>
        <w:pStyle w:val="BodyText"/>
      </w:pPr>
      <w:r>
        <w:t xml:space="preserve">For Sri Lanka to achieve its full potential as a stable, democratic nation with a robust economy, the judiciary must continue to evolve. This requires sustained investment in judicial infrastructure, technology, and human resources. The integrity and efficiency of judges in Colombo will not only determine the outcome of individual cases but also shape the future legal landscape of the entire country.</w:t>
      </w:r>
    </w:p>
    <w:bookmarkEnd w:id="28"/>
    <w:bookmarkStart w:id="29" w:name="references"/>
    <w:p>
      <w:pPr>
        <w:pStyle w:val="Heading2"/>
      </w:pPr>
      <w:r>
        <w:t xml:space="preserve">References</w:t>
      </w:r>
    </w:p>
    <w:p>
      <w:pPr>
        <w:pStyle w:val="FirstParagraph"/>
      </w:pPr>
      <w:r>
        <w:rPr>
          <w:iCs/>
          <w:i/>
        </w:rPr>
        <w:t xml:space="preserve">(Note: In a formal academic submission, detailed citations would be included here referencing judgments from Sri Lankan courts, government reports on judicial statistics in Colombo, and academic journals on South Asian jurisprudence.)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Sri Lanka Colombo: Upholding Justice in a Modernizing Jurisdiction</dc:title>
  <dc:creator/>
  <dc:language>en</dc:language>
  <cp:keywords/>
  <dcterms:created xsi:type="dcterms:W3CDTF">2026-07-29T02:02:07Z</dcterms:created>
  <dcterms:modified xsi:type="dcterms:W3CDTF">2026-07-29T02:02:07Z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