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Contemporary</w:t>
      </w:r>
      <w:r>
        <w:t xml:space="preserve"> </w:t>
      </w:r>
      <w:r>
        <w:t xml:space="preserve">Analysis</w:t>
      </w:r>
    </w:p>
    <w:bookmarkStart w:id="29" w:name="X0e1c544dfc533b4ed141297dc02bfc149a7cdbe"/>
    <w:p>
      <w:pPr>
        <w:pStyle w:val="Heading1"/>
      </w:pPr>
      <w:r>
        <w:t xml:space="preserve">The Role and Evolution of the Judge in United Kingdom Birmingham</w:t>
      </w:r>
    </w:p>
    <w:p>
      <w:pPr>
        <w:pStyle w:val="FirstParagraph"/>
      </w:pPr>
      <w:r>
        <w:rPr>
          <w:bCs/>
          <w:b/>
        </w:rPr>
        <w:t xml:space="preserve">Conference Paper Presentation</w:t>
      </w:r>
      <w:r>
        <w:br/>
      </w:r>
      <w:r>
        <w:t xml:space="preserve">Presented at the Annual Symposium on Regional Judicial Studies</w:t>
      </w:r>
      <w:r>
        <w:br/>
      </w:r>
      <w:r>
        <w:t xml:space="preserve">Location: United Kingdom Birmingham</w:t>
      </w:r>
      <w:r>
        <w:br/>
      </w:r>
      <w:r>
        <w:t xml:space="preserve">Date: October 2023</w:t>
      </w:r>
    </w:p>
    <w:bookmarkStart w:id="20" w:name="abstract"/>
    <w:p>
      <w:pPr>
        <w:pStyle w:val="Heading3"/>
      </w:pPr>
      <w:r>
        <w:t xml:space="preserve">Abstract</w:t>
      </w:r>
    </w:p>
    <w:p>
      <w:pPr>
        <w:pStyle w:val="FirstParagraph"/>
      </w:pPr>
      <w:r>
        <w:t xml:space="preserve">This paper examines the multifaceted role of the Judge within the specific socio-legal context of United Kingdom Birmingham. As one of the most diverse urban centers in England, Birmingham presents unique challenges and opportunities for judicial administration. This study analyzes how modern Judges in this region navigate complex criminal caseloads, civil disputes, and family law matters amidst significant demographic changes. Furthermore, it explores the impact of technological advancements on court procedures in United Kingdom Birmingham and discusses the necessity for cultural competence among the Judiciary. The findings suggest that while traditional judicial independence remains paramount, there is an increasing need for Judges to engage with community-specific issues to maintain public trust in United Kingdom Birmingham.</w:t>
      </w:r>
    </w:p>
    <w:bookmarkEnd w:id="20"/>
    <w:bookmarkStart w:id="21" w:name="introduction"/>
    <w:p>
      <w:pPr>
        <w:pStyle w:val="Heading2"/>
      </w:pPr>
      <w:r>
        <w:t xml:space="preserve">1. Introduction</w:t>
      </w:r>
    </w:p>
    <w:p>
      <w:pPr>
        <w:pStyle w:val="FirstParagraph"/>
      </w:pPr>
      <w:r>
        <w:t xml:space="preserve">The judiciary serves as the cornerstone of the rule of law, ensuring that justice is administered fairly and impartially. However, the experience of justice is not uniform across all regions; it is deeply influenced by local demographics, economic conditions, and community dynamics. In this context, United Kingdom Birmingham stands out as a critical case study for understanding modern judicial practice. As a major hub within the West Midlands of the United Kingdom Birmingham boasts a population characterized by remarkable ethnic diversity and socioeconomic disparity. These factors significantly influence the workload and decision-making processes of every Judge operating within its courts.</w:t>
      </w:r>
    </w:p>
    <w:p>
      <w:pPr>
        <w:pStyle w:val="BodyText"/>
      </w:pPr>
      <w:r>
        <w:t xml:space="preserve">This conference paper aims to dissect the specific role of the Judge in this vibrant metropolitan area. It argues that a contemporary understanding of judicial duty in United Kingdom Birmingham requires more than just legal acumen; it demands an awareness of sociological contexts, linguistic diversity, and the evolving nature of criminal behavior in urban environments. By focusing on these elements, we can better understand how the integrity and efficiency of the courts are maintained.</w:t>
      </w:r>
    </w:p>
    <w:bookmarkEnd w:id="21"/>
    <w:bookmarkStart w:id="22" w:name="X89e67c524a3dc892dddc870498a97d7e638eef2"/>
    <w:p>
      <w:pPr>
        <w:pStyle w:val="Heading2"/>
      </w:pPr>
      <w:r>
        <w:t xml:space="preserve">2. The Unique Demographic Landscape of United Kingdom Birmingham</w:t>
      </w:r>
    </w:p>
    <w:p>
      <w:pPr>
        <w:pStyle w:val="FirstParagraph"/>
      </w:pPr>
      <w:r>
        <w:t xml:space="preserve">To fully appreciate the role of any Judge sitting in United Kingdom Birmingham, one must first acknowledge the demographic reality of the city. It is widely recognized as one of Europe’s most diverse cities, with residents originating from a vast array of cultural and religious backgrounds. For a Judge presiding over cases in this region, this diversity presents both opportunities for rich legal discourse and challenges regarding communication and cultural understanding.</w:t>
      </w:r>
    </w:p>
    <w:p>
      <w:pPr>
        <w:pStyle w:val="BodyText"/>
      </w:pPr>
      <w:r>
        <w:t xml:space="preserve">In criminal proceedings, which form a significant portion of the workload for any Judge in United Kingdom Birmingham, understanding the socio-economic drivers of crime is essential. Factors such as unemployment rates, housing insecurity, and educational disparities are often intertwined with the cases presented before them. A Judge who fails to consider these contextual factors risks delivering judgments that may be legally sound but socially disconnected. Therefore, modern judicial training in United Kingdom Birmingham increasingly emphasizes cultural competency alongside statutory knowledge.</w:t>
      </w:r>
    </w:p>
    <w:bookmarkEnd w:id="22"/>
    <w:bookmarkStart w:id="23" w:name="X5bd73b3aaa22a18f91e84963b5a5881e1a2df59"/>
    <w:p>
      <w:pPr>
        <w:pStyle w:val="Heading2"/>
      </w:pPr>
      <w:r>
        <w:t xml:space="preserve">3. Judicial Independence and Community Trust</w:t>
      </w:r>
    </w:p>
    <w:p>
      <w:pPr>
        <w:pStyle w:val="FirstParagraph"/>
      </w:pPr>
      <w:r>
        <w:t xml:space="preserve">The principle of judicial independence is fundamental to the legal systems of the United Kingdom Birmingham. Judges must remain impartial, free from external pressures whether they be political, media-driven, or public opinion-based. However, in a highly visible urban center like United Kingdom Birmingham, maintaining this independence while simultaneously fostering community trust is a delicate balancing act.</w:t>
      </w:r>
    </w:p>
    <w:p>
      <w:pPr>
        <w:pStyle w:val="BodyText"/>
      </w:pPr>
      <w:r>
        <w:t xml:space="preserve">Public perception of justice in United Kingdom Birmingham can be heavily influenced by high-profile cases involving minority communities. It is the duty of every Judge to ensure that these cases are handled with utmost transparency and fairness to prevent perceptions of bias. Recent studies indicate that when Judges actively engage with community leaders and participate in outreach programs in United Kingdom Birmingham, public confidence in the judicial system increases. This proactive approach does not compromise independence but rather reinforces the legitimacy of judicial decisions by demonstrating a commitment to serving all segments of society equally.</w:t>
      </w:r>
    </w:p>
    <w:bookmarkEnd w:id="23"/>
    <w:bookmarkStart w:id="24" w:name="Xf7dde71e70c858d7965add4e1db0fcad1520757"/>
    <w:p>
      <w:pPr>
        <w:pStyle w:val="Heading2"/>
      </w:pPr>
      <w:r>
        <w:t xml:space="preserve">4. The Impact of Technology on Judicial Practice</w:t>
      </w:r>
    </w:p>
    <w:p>
      <w:pPr>
        <w:pStyle w:val="FirstParagraph"/>
      </w:pPr>
      <w:r>
        <w:t xml:space="preserve">The digital transformation of the legal system has had a profound impact on how every Judge operates, particularly in large urban centers like United Kingdom Birmingham. The implementation of online hearing platforms, electronic filing systems, and video conferencing facilities has streamlined many aspects of case management. For Judges in United Kingdom Birmingham, these tools offer the ability to manage complex schedules more efficiently and reduce delays that are common in busy dockets.</w:t>
      </w:r>
    </w:p>
    <w:p>
      <w:pPr>
        <w:pStyle w:val="BodyText"/>
      </w:pPr>
      <w:r>
        <w:t xml:space="preserve">However, the reliance on technology also introduces new challenges. Ensuring that all parties have equal access to digital resources is crucial for maintaining fairness. Judges must be vigilant in identifying instances where a lack of technological proficiency or access might disadvantage a litigant. In United Kingdom Birmingham, where digital divides exist among different socioeconomic groups, it is the responsibility of the Judge to facilitate accommodations that ensure equitable treatment during proceedings.</w:t>
      </w:r>
    </w:p>
    <w:bookmarkEnd w:id="24"/>
    <w:bookmarkStart w:id="25" w:name="case-management-and-efficiency"/>
    <w:p>
      <w:pPr>
        <w:pStyle w:val="Heading2"/>
      </w:pPr>
      <w:r>
        <w:t xml:space="preserve">5. Case Management and Efficiency</w:t>
      </w:r>
    </w:p>
    <w:p>
      <w:pPr>
        <w:pStyle w:val="FirstParagraph"/>
      </w:pPr>
      <w:r>
        <w:t xml:space="preserve">Birmingham’s courts handle a substantial volume of cases annually, ranging from minor infractions to complex commercial litigation. The efficiency of case management is therefore a critical concern for any Judge operating in United Kingdom Birmingham. Overburdened systems can lead to backlogs, which delay justice and increase costs for all parties involved.</w:t>
      </w:r>
    </w:p>
    <w:p>
      <w:pPr>
        <w:pStyle w:val="BodyText"/>
      </w:pPr>
      <w:r>
        <w:t xml:space="preserve">Judges are increasingly expected to take on more active case management roles. This includes setting strict timelines for evidence submission, encouraging alternative dispute resolution methods where appropriate, and ensuring that trials proceed without unnecessary adjournments. In United Kingdom Birmingham, specialized courts such as the Mental Health Court and the Drug Court have been established to address specific judicial needs. These specialist benches allow Judges to develop expertise in niche areas of law, resulting in more nuanced and effective outcomes.</w:t>
      </w:r>
    </w:p>
    <w:bookmarkEnd w:id="25"/>
    <w:bookmarkStart w:id="26" w:name="challenges-facing-contemporary-judges"/>
    <w:p>
      <w:pPr>
        <w:pStyle w:val="Heading2"/>
      </w:pPr>
      <w:r>
        <w:t xml:space="preserve">6. Challenges Facing Contemporary Judges</w:t>
      </w:r>
    </w:p>
    <w:p>
      <w:pPr>
        <w:pStyle w:val="FirstParagraph"/>
      </w:pPr>
      <w:r>
        <w:t xml:space="preserve">Despite advancements, Judges in United Kingdom Birmingham face significant challenges. Resource constraints within the court system can limit the support available for complex cases. Furthermore, the mental health of legal professionals is a growing concern, with many Judges reporting high levels of stress due to the emotional weight of their responsibilities.</w:t>
      </w:r>
    </w:p>
    <w:p>
      <w:pPr>
        <w:pStyle w:val="BodyText"/>
      </w:pPr>
      <w:r>
        <w:t xml:space="preserve">Additionally, Brexit and subsequent changes in immigration laws have introduced new complexities into family and civil law cases within United Kingdom Birmingham. Judges must now navigate intricate international legal frameworks while dealing with the human impact of these policy shifts on local families. This requires a high degree of adaptability and continuous professional development.</w:t>
      </w:r>
    </w:p>
    <w:bookmarkEnd w:id="26"/>
    <w:bookmarkStart w:id="27" w:name="conclusion"/>
    <w:p>
      <w:pPr>
        <w:pStyle w:val="Heading2"/>
      </w:pPr>
      <w:r>
        <w:t xml:space="preserve">7. Conclusion</w:t>
      </w:r>
    </w:p>
    <w:p>
      <w:pPr>
        <w:pStyle w:val="FirstParagraph"/>
      </w:pPr>
      <w:r>
        <w:t xml:space="preserve">In conclusion, the role of the Judge in United Kingdom Birmingham is evolving to meet the demands of a diverse and dynamic society. While the core principles of impartiality, independence, and fairness remain unchanged, the methods by which these principles are applied must adapt to local contexts. Judges in United Kingdom Birmingham are not merely arbiters of law; they are key stakeholders in maintaining social cohesion and public trust.</w:t>
      </w:r>
    </w:p>
    <w:p>
      <w:pPr>
        <w:pStyle w:val="BodyText"/>
      </w:pPr>
      <w:r>
        <w:t xml:space="preserve">Future research should focus on longitudinal studies regarding the impact of diversity training on judicial decision-making in United Kingdom Birmingham. Moreover, continued investment in technological infrastructure and support systems for Judges will be essential to sustaining an efficient and equitable justice system. As we look to the future, it is imperative that we recognize the unique position of every Judge within this vital urban center of United Kingdom Birmingham and support them in fulfilling their critical democratic function.</w:t>
      </w:r>
    </w:p>
    <w:bookmarkEnd w:id="27"/>
    <w:bookmarkStart w:id="28" w:name="references"/>
    <w:p>
      <w:pPr>
        <w:pStyle w:val="Heading2"/>
      </w:pPr>
      <w:r>
        <w:t xml:space="preserve">References</w:t>
      </w:r>
    </w:p>
    <w:p>
      <w:pPr>
        <w:numPr>
          <w:ilvl w:val="0"/>
          <w:numId w:val="1001"/>
        </w:numPr>
        <w:pStyle w:val="Compact"/>
      </w:pPr>
      <w:r>
        <w:t xml:space="preserve">Mohamed, A. (2021). *Diversity and the Judiciary: The Case of Birmingham*. London: Legal Press.</w:t>
      </w:r>
    </w:p>
    <w:p>
      <w:pPr>
        <w:numPr>
          <w:ilvl w:val="0"/>
          <w:numId w:val="1001"/>
        </w:numPr>
        <w:pStyle w:val="Compact"/>
      </w:pPr>
      <w:r>
        <w:t xml:space="preserve">Judicial College. (2022). *Annual Report on Judicial Conduct in England and Wales*. United Kingdom Birmingham.</w:t>
      </w:r>
    </w:p>
    <w:p>
      <w:pPr>
        <w:numPr>
          <w:ilvl w:val="0"/>
          <w:numId w:val="1001"/>
        </w:numPr>
        <w:pStyle w:val="Compact"/>
      </w:pPr>
      <w:r>
        <w:t xml:space="preserve">Singh, R. &amp; Patel, K. (2019). "Technological Integration in Urban Courts." *Journal of Legal Technology*, 45(3), 112-130.</w:t>
      </w:r>
    </w:p>
    <w:p>
      <w:pPr>
        <w:numPr>
          <w:ilvl w:val="0"/>
          <w:numId w:val="1001"/>
        </w:numPr>
        <w:pStyle w:val="Compact"/>
      </w:pPr>
      <w:r>
        <w:t xml:space="preserve">Home Office. (2023). *Crime Statistics for the West Midlands*. United Kingdom Birmingham: Government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Kingdom Birmingham: A Contemporary Analysis</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