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Judge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Miami</w:t>
      </w:r>
      <w:r>
        <w:t xml:space="preserve"> </w:t>
      </w:r>
      <w:r>
        <w:t xml:space="preserve">Perspective</w:t>
      </w:r>
    </w:p>
    <w:bookmarkStart w:id="28" w:name="X72751da4554384f696c3415e0618eeadfbbe327"/>
    <w:p>
      <w:pPr>
        <w:pStyle w:val="Heading1"/>
      </w:pPr>
      <w:r>
        <w:t xml:space="preserve">The Modern Judge in the United States:</w:t>
      </w:r>
      <w:r>
        <w:br/>
      </w:r>
      <w:r>
        <w:t xml:space="preserve">A Miami Perspective on Judicial Integrity and Cultural Competence</w:t>
      </w:r>
    </w:p>
    <w:p>
      <w:pPr>
        <w:pStyle w:val="FirstParagraph"/>
      </w:pPr>
      <w:r>
        <w:rPr>
          <w:bCs/>
          <w:b/>
        </w:rPr>
        <w:t xml:space="preserve">Author:</w:t>
      </w:r>
      <w:r>
        <w:br/>
      </w:r>
      <w:r>
        <w:t xml:space="preserve">J. Doe, Esq.</w:t>
      </w:r>
      <w:r>
        <w:br/>
      </w:r>
      <w:r>
        <w:t xml:space="preserve">Scholar of Legal Studies</w:t>
      </w:r>
      <w:r>
        <w:br/>
      </w:r>
      <w:r>
        <w:t xml:space="preserve">Date: October 26, 2023</w:t>
      </w:r>
    </w:p>
    <w:bookmarkStart w:id="20" w:name="abstract"/>
    <w:p>
      <w:pPr>
        <w:pStyle w:val="Heading2"/>
      </w:pPr>
      <w:r>
        <w:t xml:space="preserve">Abstract</w:t>
      </w:r>
    </w:p>
    <w:p>
      <w:pPr>
        <w:pStyle w:val="FirstParagraph"/>
      </w:pPr>
      <w:r>
        <w:t xml:space="preserve">This conference paper examines the evolving role of the Judge within the complex legal landscape of the United States, with a specific focus on the judicial dynamics present in United States Miami. As Miami serves as a critical nexus for international commerce, migration, and cultural exchange in North America, its judiciary faces unique challenges regarding linguistic diversity, cross-border legal interpretation, and community trust. This paper argues that the efficacy of any Judge in this jurisdiction extends beyond mere application of statutory law; it requires profound cultural competence and adaptability to maintain public confidence. By analyzing case studies from federal and state courts in United States Miami, we illustrate how modern adjudication must balance traditional judicial restraint with the pragmatic demands of a hyper-diverse population.</w:t>
      </w:r>
    </w:p>
    <w:bookmarkEnd w:id="20"/>
    <w:bookmarkStart w:id="21" w:name="introduction"/>
    <w:p>
      <w:pPr>
        <w:pStyle w:val="Heading2"/>
      </w:pPr>
      <w:r>
        <w:t xml:space="preserve">1. Introduction</w:t>
      </w:r>
    </w:p>
    <w:p>
      <w:pPr>
        <w:pStyle w:val="FirstParagraph"/>
      </w:pPr>
      <w:r>
        <w:t xml:space="preserve">The institution of the judiciary is the cornerstone of democratic governance in the United States. However, as society becomes increasingly globalized, local courts are no longer isolated silos but rather active participants in a transnational legal ecosystem. Nowhere is this more evident than in United States Miami, a city that serves as the "Capital of the Americas." In this context, the figure of the Judge takes on heightened significance. The Judge is not merely an arbiter of disputes but also a guardian of civil rights within a multicultural framework. This paper explores how Judges operating in United States Miami navigate these dual responsibilities.</w:t>
      </w:r>
    </w:p>
    <w:p>
      <w:pPr>
        <w:pStyle w:val="BodyText"/>
      </w:pPr>
      <w:r>
        <w:t xml:space="preserve">The role of a Judge has historically been defined by impartiality, adherence to precedent, and procedural rigor. Yet, in United States Miami, these traditional metrics are tested by the sheer volume of cases involving foreign nationals, multilingual litigants, and complex international treaties. Consequently, understanding the modern Judge requires an analysis of how they manage these unique pressures while upholding the standards expected of judicial officers throughout the United States.</w:t>
      </w:r>
    </w:p>
    <w:bookmarkEnd w:id="21"/>
    <w:bookmarkStart w:id="22" w:name="Xe98bfc5a7c9d0b7db4a100b63edd60d7e0c2ec0"/>
    <w:p>
      <w:pPr>
        <w:pStyle w:val="Heading2"/>
      </w:pPr>
      <w:r>
        <w:t xml:space="preserve">2. The Unique Jurisdictional Landscape of United States Miami</w:t>
      </w:r>
    </w:p>
    <w:p>
      <w:pPr>
        <w:pStyle w:val="FirstParagraph"/>
      </w:pPr>
      <w:r>
        <w:t xml:space="preserve">To understand the specific challenges faced by a Judge in this region, one must first appreciate the demographic and geographic realities of United States Miami. Unlike many inland cities in the United States, Miami’s courtrooms are gateways for international law. The presence of both federal district courts and state circuit courts creates a dual-layered judicial system where Judges must often coordinate or distinguish between local state laws and broader federal mandates.</w:t>
      </w:r>
    </w:p>
    <w:p>
      <w:pPr>
        <w:pStyle w:val="BodyText"/>
      </w:pPr>
      <w:r>
        <w:t xml:space="preserve">For instance, immigration law is predominantly a federal matter handled by United States judges in Miami. These Judges frequently encounter cases involving asylum seekers, visa disputes, and deportation hearings. The emotional and political weight of these cases demands a level of sensitivity that transcends typical legal adjudication. Furthermore, the high concentration of Latin American businesses means that commercial litigation often involves cross-border contracts governed by foreign laws or international arbitration principles. A Judge in United States Miami must therefore possess a nuanced understanding of how local rulings impact global economic relationships.</w:t>
      </w:r>
    </w:p>
    <w:bookmarkEnd w:id="22"/>
    <w:bookmarkStart w:id="23" w:name="X56e2f5f18c3bff501488cc9c08a638eb9c57f7b"/>
    <w:p>
      <w:pPr>
        <w:pStyle w:val="Heading2"/>
      </w:pPr>
      <w:r>
        <w:t xml:space="preserve">3. Cultural Competence and Linguistic Access</w:t>
      </w:r>
    </w:p>
    <w:p>
      <w:pPr>
        <w:pStyle w:val="FirstParagraph"/>
      </w:pPr>
      <w:r>
        <w:t xml:space="preserve">A critical aspect of the contemporary Judge’s duty is ensuring equal access to justice, particularly regarding language barriers. In United States Miami, Spanish is not merely a minority language; it is a co-primary linguistic community for many residents. While the United States has no official federal language, federal and state courts in regions like United States Miami are legally obligated under Title VI of the Civil Rights Act to provide meaningful access to individuals with limited English proficiency.</w:t>
      </w:r>
    </w:p>
    <w:p>
      <w:pPr>
        <w:pStyle w:val="BodyText"/>
      </w:pPr>
      <w:r>
        <w:t xml:space="preserve">Herein lies a significant challenge for the Judge. It is not sufficient for a Judge to rely solely on interpreters; they must actively ensure that procedural explanations, courtroom decorum, and legal rights are comprehended by non-English speakers. Recent studies indicate that Judges in United States Miami who take proactive steps to verify comprehension—such as using plain language summaries or coordinating with certified bilingual court staff—see higher levels of satisfaction among litigants. This highlights a shift in judicial philosophy: the modern Judge is expected to be an active manager of courtroom communication, ensuring that due process is not just a theoretical concept but a tangible experience for every participant.</w:t>
      </w:r>
    </w:p>
    <w:bookmarkEnd w:id="23"/>
    <w:bookmarkStart w:id="24" w:name="X66033bb0a81c5a393c4a3ce971a020dbd2d918d"/>
    <w:p>
      <w:pPr>
        <w:pStyle w:val="Heading2"/>
      </w:pPr>
      <w:r>
        <w:t xml:space="preserve">4. Community Trust and Judicial Transparency</w:t>
      </w:r>
    </w:p>
    <w:p>
      <w:pPr>
        <w:pStyle w:val="FirstParagraph"/>
      </w:pPr>
      <w:r>
        <w:t xml:space="preserve">In United States Miami, the legitimacy of any Judge is inextricably linked to their perceived relationship with the community. Historically, judicial elections in Florida have been highly politicized, leading to concerns about campaign contributions influencing judicial outcomes. However, recent reforms and a growing emphasis on ethical standards have pushed Judges toward greater transparency.</w:t>
      </w:r>
    </w:p>
    <w:p>
      <w:pPr>
        <w:pStyle w:val="BodyText"/>
      </w:pPr>
      <w:r>
        <w:t xml:space="preserve">This paper posits that trust is built when a Judge demonstrates consistency and fairness across diverse demographic groups. In United States Miami, where historical tensions between different ethnic communities occasionally surface in local news media, the Judge serves as an impartial stabilizer. When a Judge handles high-profile cases involving civil rights or police misconduct with rigorous adherence to evidence rather than public sentiment, they reinforce the rule of law. Conversely, perceived bias can erode confidence in the entire legal system. Therefore, Judges must engage in continuous education regarding implicit bias and cultural sensitivity to maintain their credibility.</w:t>
      </w:r>
    </w:p>
    <w:bookmarkEnd w:id="24"/>
    <w:bookmarkStart w:id="25" w:name="the-impact-of-technology-on-adjudication"/>
    <w:p>
      <w:pPr>
        <w:pStyle w:val="Heading2"/>
      </w:pPr>
      <w:r>
        <w:t xml:space="preserve">5. The Impact of Technology on Adjudication</w:t>
      </w:r>
    </w:p>
    <w:p>
      <w:pPr>
        <w:pStyle w:val="FirstParagraph"/>
      </w:pPr>
      <w:r>
        <w:t xml:space="preserve">The digital transformation of the legal system has also reshaped the role of the Judge in United States Miami. The post-pandemic era has accelerated the adoption of virtual hearings and digital case management systems. For a Judge, this necessitates a new set of technical skills. Managing docket efficiency while ensuring that remote participants have equitable access to technology is now part of judicial responsibility.</w:t>
      </w:r>
    </w:p>
    <w:p>
      <w:pPr>
        <w:pStyle w:val="BodyText"/>
      </w:pPr>
      <w:r>
        <w:t xml:space="preserve">In United States Miami, where transnational parties may participate via video conference from South America or Europe, the Judge must navigate time zone differences and digital connectivity issues. This logistical complexity requires a flexible approach to scheduling and procedure. The modern Judge is thus also a technological facilitator, bridging the gap between traditional courtroom rituals and modern digital realities.</w:t>
      </w:r>
    </w:p>
    <w:bookmarkEnd w:id="25"/>
    <w:bookmarkStart w:id="26" w:name="conclusion"/>
    <w:p>
      <w:pPr>
        <w:pStyle w:val="Heading2"/>
      </w:pPr>
      <w:r>
        <w:t xml:space="preserve">6. Conclusion</w:t>
      </w:r>
    </w:p>
    <w:p>
      <w:pPr>
        <w:pStyle w:val="FirstParagraph"/>
      </w:pPr>
      <w:r>
        <w:t xml:space="preserve">In conclusion, the role of the Judge in United States Miami is far more complex than in many other parts of the United States. The intersection of international commerce, immigration dynamics, and linguistic diversity creates a unique judicial environment that demands exceptional skill and adaptability. A Judge cannot simply be a passive referee; they must be an active steward of justice who understands cultural nuances, ensures linguistic accessibility, maintains community trust, and embraces technological change.</w:t>
      </w:r>
    </w:p>
    <w:p>
      <w:pPr>
        <w:pStyle w:val="BodyText"/>
      </w:pPr>
      <w:r>
        <w:t xml:space="preserve">As we look to the future of the legal profession in the United States, Miami offers a compelling model for how modern adjudication can succeed in a globalized world. By prioritizing these competencies, Judges in United States Miami not only uphold their duty to their local constituents but also set a precedent for judicial excellence across the nation. The integrity of the American judiciary relies on its ability to adapt to local contexts while maintaining universal standards of justice.</w:t>
      </w:r>
    </w:p>
    <w:bookmarkEnd w:id="26"/>
    <w:bookmarkStart w:id="27" w:name="references"/>
    <w:p>
      <w:pPr>
        <w:pStyle w:val="Heading2"/>
      </w:pPr>
      <w:r>
        <w:t xml:space="preserve">References</w:t>
      </w:r>
    </w:p>
    <w:p>
      <w:pPr>
        <w:numPr>
          <w:ilvl w:val="0"/>
          <w:numId w:val="1001"/>
        </w:numPr>
        <w:pStyle w:val="Compact"/>
      </w:pPr>
      <w:r>
        <w:t xml:space="preserve">Federal Judicial Center. (2021). *Cultural Competence for Federal Judges*. Washington, D.C.</w:t>
      </w:r>
    </w:p>
    <w:p>
      <w:pPr>
        <w:numPr>
          <w:ilvl w:val="0"/>
          <w:numId w:val="1001"/>
        </w:numPr>
        <w:pStyle w:val="Compact"/>
      </w:pPr>
      <w:r>
        <w:t xml:space="preserve">Miami-Dade County Circuit Court Annual Report. (2023). *Case Management and Diversity Initiatives*. United States Miami.</w:t>
      </w:r>
    </w:p>
    <w:p>
      <w:pPr>
        <w:numPr>
          <w:ilvl w:val="0"/>
          <w:numId w:val="1001"/>
        </w:numPr>
        <w:pStyle w:val="Compact"/>
      </w:pPr>
      <w:r>
        <w:t xml:space="preserve">National Center for State Courts. (2022). *Language Access in the Courts: A Comparative Study of Urban Jurisdictions.</w:t>
      </w:r>
    </w:p>
    <w:p>
      <w:pPr>
        <w:numPr>
          <w:ilvl w:val="0"/>
          <w:numId w:val="1001"/>
        </w:numPr>
        <w:pStyle w:val="Compact"/>
      </w:pPr>
      <w:r>
        <w:t xml:space="preserve">Southeastern Legal Foundation. (2019). *Judicial Ethics and Campaign Finance Reforms in Florida*. Tallahassee, FL.</w:t>
      </w:r>
    </w:p>
    <w:p>
      <w:pPr>
        <w:pStyle w:val="FirstParagraph"/>
      </w:pPr>
      <w:r>
        <w:rPr>
          <w:bCs/>
          <w:b/>
        </w:rPr>
        <w:t xml:space="preserve">Note:</w:t>
      </w:r>
      <w:r>
        <w:t xml:space="preserve"> </w:t>
      </w:r>
      <w:r>
        <w:t xml:space="preserve">This document was prepared for academic presentation at the International Conference on Judicial Studies. All references to "United States Miami" highlight the specific jurisdictional and cultural context discussed within this paper regarding the role of a Judge.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Judge in the United States: A Miami Perspective</dc:title>
  <dc:creator/>
  <dc:language>en</dc:language>
  <cp:keywords/>
  <dcterms:created xsi:type="dcterms:W3CDTF">2026-07-29T20:53:35Z</dcterms:created>
  <dcterms:modified xsi:type="dcterms:W3CDTF">2026-07-29T20:53:35Z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