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Modernization,</w:t>
      </w:r>
      <w:r>
        <w:t xml:space="preserve"> </w:t>
      </w:r>
      <w:r>
        <w:t xml:space="preserve">Efficiency,</w:t>
      </w:r>
      <w:r>
        <w:t xml:space="preserve"> </w:t>
      </w:r>
      <w:r>
        <w:t xml:space="preserve">and</w:t>
      </w:r>
      <w:r>
        <w:t xml:space="preserve"> </w:t>
      </w:r>
      <w:r>
        <w:t xml:space="preserve">Justice</w:t>
      </w:r>
    </w:p>
    <w:bookmarkStart w:id="27" w:name="X53e19161dfd6768a84fb0bd163fffdd60efb16a"/>
    <w:p>
      <w:pPr>
        <w:pStyle w:val="Heading1"/>
      </w:pPr>
      <w:r>
        <w:t xml:space="preserve">The Evolving Role of the Judge in Vietnam Ho Chi Minh City: Modernization, Efficiency, and Justice</w:t>
      </w:r>
    </w:p>
    <w:p>
      <w:pPr>
        <w:pStyle w:val="FirstParagraph"/>
      </w:pPr>
      <w:r>
        <w:rPr>
          <w:bCs/>
          <w:b/>
        </w:rPr>
        <w:t xml:space="preserve">Conference Paper Presented at the International Symposium on Asian Legal Systems</w:t>
      </w:r>
      <w:r>
        <w:br/>
      </w:r>
      <w:r>
        <w:rPr>
          <w:bCs/>
          <w:b/>
        </w:rPr>
        <w:t xml:space="preserve">Vietnam Ho Chi Minh City Law University Annual Review</w:t>
      </w:r>
    </w:p>
    <w:bookmarkStart w:id="20" w:name="abstract"/>
    <w:p>
      <w:pPr>
        <w:pStyle w:val="Heading3"/>
      </w:pPr>
      <w:r>
        <w:t xml:space="preserve">Abstract</w:t>
      </w:r>
    </w:p>
    <w:p>
      <w:pPr>
        <w:pStyle w:val="FirstParagraph"/>
      </w:pPr>
      <w:r>
        <w:t xml:space="preserve">This paper examines the critical transformation of the judiciary within Vietnam Ho Chi Minh City, focusing specifically on the changing responsibilities and challenges faced by the modern Judge. As Vietnam Ho Chi Minh City remains the economic engine of Vietnam, integrating deeply into global markets, its judicial system is under immense pressure to ensure legal certainty and protect foreign investment. We analyze how a Judge must navigate the tension between traditional civil law frameworks and international commercial standards. Furthermore, we explore the impact of digital transformation on court procedures in Vietnam Ho Chi Minh City and assess whether contemporary judicial reforms adequately empower the Judge to deliver swift, transparent, and equitable justice.</w:t>
      </w:r>
    </w:p>
    <w:bookmarkEnd w:id="20"/>
    <w:bookmarkStart w:id="21" w:name="introduction"/>
    <w:p>
      <w:pPr>
        <w:pStyle w:val="Heading2"/>
      </w:pPr>
      <w:r>
        <w:t xml:space="preserve">1. Introduction</w:t>
      </w:r>
    </w:p>
    <w:p>
      <w:pPr>
        <w:pStyle w:val="FirstParagraph"/>
      </w:pPr>
      <w:r>
        <w:t xml:space="preserve">Vietnam Ho Chi Minh City stands as a beacon of economic dynamism in Southeast Asia. However, economic growth cannot be sustained without a robust legal infrastructure that fosters trust and stability. Central to this infrastructure is the figure of the Judge. In Vietnam Ho Chi Minh City, where commercial disputes are frequent and complex due to the high volume of foreign direct investment, the role of the Judge has transcended traditional adjudication. The modern Judge in Vietnam Ho Chi Minh City is expected not only to interpret statutes but also to facilitate international commerce, ensure procedural fairness, and uphold social stability.</w:t>
      </w:r>
    </w:p>
    <w:p>
      <w:pPr>
        <w:pStyle w:val="BodyText"/>
      </w:pPr>
      <w:r>
        <w:t xml:space="preserve">This paper argues that while significant strides have been made in judicial reform within Vietnam Ho Chi Minh City, the effectiveness of a Judge remains contingent upon continuous professional development, technological integration, and enhanced public trust. We explore these dynamics through three primary lenses: the handling of international commercial disputes, the implementation of digital justice systems, and the ethical obligations of a Judge in a rapidly developing urban center.</w:t>
      </w:r>
    </w:p>
    <w:bookmarkEnd w:id="21"/>
    <w:bookmarkStart w:id="22" w:name="Xf31ded4bac53c9f47d568184b12066808bbeb46"/>
    <w:p>
      <w:pPr>
        <w:pStyle w:val="Heading2"/>
      </w:pPr>
      <w:r>
        <w:t xml:space="preserve">2. The Judicial Landscape in Vietnam Ho Chi Minh City</w:t>
      </w:r>
    </w:p>
    <w:p>
      <w:pPr>
        <w:pStyle w:val="FirstParagraph"/>
      </w:pPr>
      <w:r>
        <w:t xml:space="preserve">Vietnam Ho Chi Minh City is home to some of the country’s most critical commercial courts, including specialized tribunals for intellectual property and bankruptcy cases. For a Judge presiding over these courts, the workload is staggering compared to rural jurisdictions. The density of businesses in Vietnam Ho Chi Minh City means that case backlogs can severely hamper economic activity.</w:t>
      </w:r>
    </w:p>
    <w:p>
      <w:pPr>
        <w:pStyle w:val="BodyText"/>
      </w:pPr>
      <w:r>
        <w:t xml:space="preserve">In this context, efficiency is paramount. A Judge in Vietnam Ho Chi Minh City must possess not only legal acumen but also project management skills to handle high caseloads without compromising the quality of justice. Recent reforms have aimed at streamlining procedures, allowing a Judge to focus more on substantive legal issues rather than administrative bottlenecks. However, the structural pressures remain significant, requiring a judiciary that is both resilient and adaptable.</w:t>
      </w:r>
    </w:p>
    <w:bookmarkEnd w:id="22"/>
    <w:bookmarkStart w:id="23" w:name="Xb17217645731f3205e3d4c7bc5cf39c9d0a0064"/>
    <w:p>
      <w:pPr>
        <w:pStyle w:val="Heading2"/>
      </w:pPr>
      <w:r>
        <w:t xml:space="preserve">3. International Commercial Law and the Judge’s Competence</w:t>
      </w:r>
    </w:p>
    <w:p>
      <w:pPr>
        <w:pStyle w:val="FirstParagraph"/>
      </w:pPr>
      <w:r>
        <w:t xml:space="preserve">A defining characteristic of Vietnam Ho Chi Minh City is its status as a global hub. Consequently, a substantial portion of cases handled by local courts involve international elements—cross-border contracts, foreign investors, and multinational corporations. For a Judge in this environment, proficiency in international commercial law is no longer optional; it is essential.</w:t>
      </w:r>
    </w:p>
    <w:p>
      <w:pPr>
        <w:pStyle w:val="BodyText"/>
      </w:pPr>
      <w:r>
        <w:t xml:space="preserve">To enhance the competence of the Judge, Vietnam Ho Chi Minh City has established partnerships with foreign legal institutions for training programs. These initiatives ensure that a Judge understands common law principles and arbitration standards, which are often preferred by international investors. When a Judge demonstrates familiarity with global best practices, it significantly reduces legal risks for investors considering Vietnam Ho Chi Minh City as a base of operations. This internationalization of judicial knowledge is crucial for maintaining the city’s competitive edge.</w:t>
      </w:r>
    </w:p>
    <w:bookmarkEnd w:id="23"/>
    <w:bookmarkStart w:id="24" w:name="X86689d521fa6d65eb1b3d9481f8345e7aa535a9"/>
    <w:p>
      <w:pPr>
        <w:pStyle w:val="Heading2"/>
      </w:pPr>
      <w:r>
        <w:t xml:space="preserve">4. Digital Transformation and the Modern Judge</w:t>
      </w:r>
    </w:p>
    <w:p>
      <w:pPr>
        <w:pStyle w:val="FirstParagraph"/>
      </w:pPr>
      <w:r>
        <w:t xml:space="preserve">The integration of technology into the judiciary is perhaps the most visible change affecting a Judge in Vietnam Ho Chi Minh City in recent years. The introduction of electronic filing systems, virtual hearings, and digital evidence management has revolutionized court operations.</w:t>
      </w:r>
    </w:p>
    <w:p>
      <w:pPr>
        <w:pStyle w:val="BodyText"/>
      </w:pPr>
      <w:r>
        <w:t xml:space="preserve">For a Judge, this shift requires a steep learning curve but offers substantial benefits. Digital tools allow for faster case resolution times and greater transparency. In Vietnam Ho Chi Minh City, the push toward "digital courts" means that a Judge must be comfortable managing virtual proceedings, reviewing electronic data sets, and utilizing artificial intelligence-assisted research tools to identify relevant precedents. This modernization is vital for reducing corruption and increasing public confidence in the judiciary.</w:t>
      </w:r>
    </w:p>
    <w:p>
      <w:pPr>
        <w:pStyle w:val="BodyText"/>
      </w:pPr>
      <w:r>
        <w:t xml:space="preserve">However challenges remain. The digital divide can exclude certain litigants who are not tech-savvy or lack access to reliable internet infrastructure. A socially conscious Judge in Vietnam Ho Chi Minh City must ensure that technological efficiency does not come at the expense of accessibility and fairness for all citizens.</w:t>
      </w:r>
    </w:p>
    <w:bookmarkEnd w:id="24"/>
    <w:bookmarkStart w:id="25" w:name="ethical-challenges-and-public-trust"/>
    <w:p>
      <w:pPr>
        <w:pStyle w:val="Heading2"/>
      </w:pPr>
      <w:r>
        <w:t xml:space="preserve">5. Ethical Challenges and Public Trust</w:t>
      </w:r>
    </w:p>
    <w:p>
      <w:pPr>
        <w:pStyle w:val="FirstParagraph"/>
      </w:pPr>
      <w:r>
        <w:t xml:space="preserve">The integrity of a Judge is the bedrock of any functioning legal system. In Vietnam Ho Chi Minh City, where economic stakes are high, judges face significant pressure from various interest groups. Ensuring impartiality while managing external influences is one of the most difficult tasks for a modern Judge.</w:t>
      </w:r>
    </w:p>
    <w:p>
      <w:pPr>
        <w:pStyle w:val="BodyText"/>
      </w:pPr>
      <w:r>
        <w:t xml:space="preserve">Reforms have strengthened codes of conduct and established stricter oversight mechanisms for judges in Vietnam Ho Chi Minh City. Nevertheless, building public trust requires more than just regulatory compliance; it demands active engagement with the community. A Judge must be perceived not as an aloof authority figure but as a guardian of rights who is accessible and accountable to the people they serve.</w:t>
      </w:r>
    </w:p>
    <w:p>
      <w:pPr>
        <w:pStyle w:val="BodyText"/>
      </w:pPr>
      <w:r>
        <w:t xml:space="preserve">Transparency in sentencing and reasoning is critical. By publishing well-reasoned judgments in Vietnam Ho Chi Minh City, a Judge contributes to legal certainty and helps shape predictable case law. This openness fosters a culture where litigants feel that justice has been fairly administered, regardless of the outcome.</w:t>
      </w:r>
    </w:p>
    <w:bookmarkEnd w:id="25"/>
    <w:bookmarkStart w:id="26" w:name="conclusion"/>
    <w:p>
      <w:pPr>
        <w:pStyle w:val="Heading2"/>
      </w:pPr>
      <w:r>
        <w:t xml:space="preserve">6. Conclusion</w:t>
      </w:r>
    </w:p>
    <w:p>
      <w:pPr>
        <w:pStyle w:val="FirstParagraph"/>
      </w:pPr>
      <w:r>
        <w:t xml:space="preserve">The role of the Judge in Vietnam Ho Chi Minh City is undergoing a profound transformation. From traditional dispute resolution to becoming facilitators of international commerce and architects of digital justice, judges here are at the forefront of legal modernization in Vietnam. The challenges they face—high caseloads, complex international regulations, technological adaptation, and ethical pressures—are significant but manageable through continuous reform and investment.</w:t>
      </w:r>
    </w:p>
    <w:p>
      <w:pPr>
        <w:pStyle w:val="BodyText"/>
      </w:pPr>
      <w:r>
        <w:t xml:space="preserve">For Vietnam Ho Chi Minh City to sustain its economic growth and social stability, it is imperative that the judiciary remains strong. Supporting every Judge with adequate resources, training in international law, and technological tools is not merely an administrative necessity; it is a strategic imperative. As Vietnam Ho Chi Minh City continues to integrate into the global economy, the quality of justice delivered by each individual Judge will directly influence its reputation as a premier destination for investment and innovation.</w:t>
      </w:r>
    </w:p>
    <w:p>
      <w:pPr>
        <w:pStyle w:val="BodyText"/>
      </w:pPr>
      <w:r>
        <w:t xml:space="preserve">Future research should focus on longitudinal studies of case outcomes in Vietnam Ho Chi Minh City to measure the efficacy of these judicial reforms. Ultimately, empowering a competent, ethical, and efficient Judge is the surest path to securing the rule of law in one of Asia’s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Vietnam Ho Chi Minh City: Modernization, Efficiency, and Justice</dc:title>
  <dc:creator/>
  <dc:language>en</dc:language>
  <cp:keywords/>
  <dcterms:created xsi:type="dcterms:W3CDTF">2026-07-29T19:53:11Z</dcterms:created>
  <dcterms:modified xsi:type="dcterms:W3CDTF">2026-07-29T19:53:11Z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