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Healthcare</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Afghanistan</w:t>
      </w:r>
      <w:r>
        <w:t xml:space="preserve"> </w:t>
      </w:r>
      <w:r>
        <w:t xml:space="preserve">Kabul</w:t>
      </w:r>
    </w:p>
    <w:bookmarkStart w:id="20" w:name="Xdc3c7f200242c4492cccb63fdb1b572f6f4d1fe"/>
    <w:p>
      <w:pPr>
        <w:pStyle w:val="Heading1"/>
      </w:pPr>
      <w:r>
        <w:t xml:space="preserve">The Critical Role of Laboratory Technicians in Healthcare Reform: Strengthening Diagnostic Capacity in Afghanistan Kabul</w:t>
      </w:r>
    </w:p>
    <w:p>
      <w:pPr>
        <w:pStyle w:val="FirstParagraph"/>
      </w:pPr>
      <w:r>
        <w:rPr>
          <w:bCs/>
          <w:b/>
        </w:rPr>
        <w:t xml:space="preserve">Conference Paper Presentation</w:t>
      </w:r>
    </w:p>
    <w:p>
      <w:pPr>
        <w:pStyle w:val="BodyText"/>
      </w:pPr>
      <w:r>
        <w:br/>
      </w:r>
    </w:p>
    <w:bookmarkEnd w:id="20"/>
    <w:p>
      <w:pPr>
        <w:pStyle w:val="BodyText"/>
      </w:pPr>
      <w:r>
        <w:rPr>
          <w:iCs/>
          <w:i/>
        </w:rPr>
        <w:t xml:space="preserve">Presented at the International Conference on Global Health and Medical Technology</w:t>
      </w:r>
      <w:r>
        <w:br/>
      </w:r>
      <w:r>
        <w:rPr>
          <w:iCs/>
          <w:i/>
        </w:rPr>
        <w:t xml:space="preserve">Afghanistan Kabul, 2024.</w:t>
      </w:r>
    </w:p>
    <w:bookmarkStart w:id="21" w:name="abstract"/>
    <w:p>
      <w:pPr>
        <w:pStyle w:val="Heading3"/>
      </w:pPr>
      <w:r>
        <w:t xml:space="preserve">Abstract</w:t>
      </w:r>
    </w:p>
    <w:p>
      <w:pPr>
        <w:pStyle w:val="FirstParagraph"/>
      </w:pPr>
      <w:r>
        <w:t xml:space="preserve">In the aftermath of decades of conflict, Afghanistan's healthcare infrastructure faces monumental challenges. This conference paper examines the pivotal role of Laboratory Technicians in revitalizing diagnostic services within Kabul, the capital city and primary hub for medical research and public health initiatives. Despite severe resource constraints, skilled laboratory professionals serve as the backbone of accurate disease surveillance, infectious disease control, and maternal health monitoring. Through an analysis of current operational frameworks in Kabul's leading hospitals and clinics, this paper argues that targeted investment in training programs for Laboratory Technicians is essential for achieving sustainable healthcare reforms.</w:t>
      </w:r>
    </w:p>
    <w:bookmarkEnd w:id="21"/>
    <w:bookmarkStart w:id="22" w:name="introduction"/>
    <w:p>
      <w:pPr>
        <w:pStyle w:val="Heading3"/>
      </w:pPr>
      <w:r>
        <w:t xml:space="preserve">1. Introduction</w:t>
      </w:r>
    </w:p>
    <w:p>
      <w:pPr>
        <w:pStyle w:val="FirstParagraph"/>
      </w:pPr>
      <w:r>
        <w:t xml:space="preserve">The health system in Afghanistan has long struggled with a scarcity of qualified medical personnel and inadequate infrastructure. Among the various specializations, the role of the Laboratory Technician is often underestimated yet fundamentally critical. In Kabul, where over six million people reside, laboratories serve as diagnostic centers for everything from tuberculosis and malaria to HIV/AIDS and non-communicable diseases such as diabetes.</w:t>
      </w:r>
    </w:p>
    <w:p>
      <w:pPr>
        <w:pStyle w:val="BodyText"/>
      </w:pPr>
      <w:r>
        <w:t xml:space="preserve">This paper explores how enhancing the skills, equipment access, and professional recognition of Laboratory Technicians in Afghanistan Kabul can significantly improve patient outcomes. The intersection of limited resources with high disease burden necessitates a workforce that is both highly competent and resilient.</w:t>
      </w:r>
    </w:p>
    <w:bookmarkEnd w:id="22"/>
    <w:bookmarkStart w:id="23" w:name="Xd7f7855d4f17584481f768622c279f4e6e7ca46"/>
    <w:p>
      <w:pPr>
        <w:pStyle w:val="Heading3"/>
      </w:pPr>
      <w:r>
        <w:t xml:space="preserve">2. Background: The Healthcare Landscape in Kabul</w:t>
      </w:r>
    </w:p>
    <w:p>
      <w:pPr>
        <w:pStyle w:val="FirstParagraph"/>
      </w:pPr>
      <w:r>
        <w:t xml:space="preserve">Kabul hosts the majority of Afghanistan's tertiary care hospitals, including the Indira Gandhi Children's Hospital and Bala Hissar Teaching Hospital. However, even these central institutions face intermittent power outages, supply chain disruptions for reagents, and a shortage of experienced mentors. Historically, diagnostic testing was secondary to clinical treatment due to resource limitations.</w:t>
      </w:r>
    </w:p>
    <w:p>
      <w:pPr>
        <w:pStyle w:val="BodyText"/>
      </w:pPr>
      <w:r>
        <w:t xml:space="preserve">The establishment of robust laboratory networks in Afghanistan Kabul is not merely a logistical issue but a humanitarian imperative. Accurate diagnostics reduce misdiagnosis rates, prevent antibiotic resistance through appropriate prescribing practices, and enable early detection of outbreaks such as cholera or diphtheria.</w:t>
      </w:r>
    </w:p>
    <w:bookmarkEnd w:id="23"/>
    <w:bookmarkStart w:id="26" w:name="the-role-of-laboratory-technicians"/>
    <w:p>
      <w:pPr>
        <w:pStyle w:val="Heading3"/>
      </w:pPr>
      <w:r>
        <w:t xml:space="preserve">3. The Role of Laboratory Technicians</w:t>
      </w:r>
    </w:p>
    <w:p>
      <w:pPr>
        <w:pStyle w:val="FirstParagraph"/>
      </w:pPr>
      <w:r>
        <w:t xml:space="preserve">Laboratory Technicians in Afghanistan Kabul are responsible for performing hematology tests, microbiological cultures, biochemical analyses, and serological screening. Their responsibilities extend beyond testing; they maintain quality control protocols crucial for reliable results.</w:t>
      </w:r>
    </w:p>
    <w:bookmarkStart w:id="24" w:name="diagnostic-accuracy"/>
    <w:p>
      <w:pPr>
        <w:pStyle w:val="Heading4"/>
      </w:pPr>
      <w:r>
        <w:t xml:space="preserve">3.1 Diagnostic Accuracy</w:t>
      </w:r>
    </w:p>
    <w:p>
      <w:pPr>
        <w:pStyle w:val="FirstParagraph"/>
      </w:pPr>
      <w:r>
        <w:t xml:space="preserve">A significant portion of clinical decisions in Kabul depends on laboratory reports. A skilled technician ensures that samples are handled correctly, analyzed using standardized methods, and reported promptly. Errors at this stage can lead to inappropriate treatment plans or delayed diagnoses.</w:t>
      </w:r>
    </w:p>
    <w:bookmarkEnd w:id="24"/>
    <w:bookmarkStart w:id="25" w:name="public-health-surveillance"/>
    <w:p>
      <w:pPr>
        <w:pStyle w:val="Heading4"/>
      </w:pPr>
      <w:r>
        <w:t xml:space="preserve">3.2 Public Health Surveillance</w:t>
      </w:r>
    </w:p>
    <w:p>
      <w:pPr>
        <w:pStyle w:val="FirstParagraph"/>
      </w:pPr>
      <w:r>
        <w:t xml:space="preserve">Infectious diseases remain prevalent in Afghanistan Kabul. Technicians play a key role in identifying pathogens responsible for outbreaks, allowing authorities to implement containment strategies swiftly. Their ability to conduct rapid testing during epidemics makes them frontline defenders against public health crises.</w:t>
      </w:r>
    </w:p>
    <w:bookmarkEnd w:id="25"/>
    <w:bookmarkEnd w:id="26"/>
    <w:bookmarkStart w:id="27" w:name="X86da4c31dd5a07e011462d2d5fd016f1d7eafdd"/>
    <w:p>
      <w:pPr>
        <w:pStyle w:val="Heading3"/>
      </w:pPr>
      <w:r>
        <w:t xml:space="preserve">4. Challenges Faced by Laboratory Technicians</w:t>
      </w:r>
    </w:p>
    <w:p>
      <w:pPr>
        <w:pStyle w:val="FirstParagraph"/>
      </w:pPr>
      <w:r>
        <w:t xml:space="preserve">The daily work environment for Laboratory Technicians in Afghanistan Kabul is fraught with obstacles:</w:t>
      </w:r>
    </w:p>
    <w:p>
      <w:pPr>
        <w:numPr>
          <w:ilvl w:val="0"/>
          <w:numId w:val="1001"/>
        </w:numPr>
        <w:pStyle w:val="Compact"/>
      </w:pPr>
      <w:r>
        <w:rPr>
          <w:bCs/>
          <w:b/>
        </w:rPr>
        <w:t xml:space="preserve">Ambient Conditions:</w:t>
      </w:r>
      <w:r>
        <w:br/>
      </w:r>
      <w:r>
        <w:t xml:space="preserve">Fluctuating temperatures affect the stability of reagents and stored samples, particularly when cold chain maintenance fails.</w:t>
      </w:r>
    </w:p>
    <w:p>
      <w:pPr>
        <w:numPr>
          <w:ilvl w:val="0"/>
          <w:numId w:val="1001"/>
        </w:numPr>
        <w:pStyle w:val="Compact"/>
      </w:pPr>
      <w:r>
        <w:rPr>
          <w:bCs/>
          <w:b/>
        </w:rPr>
        <w:t xml:space="preserve">Resource Scarcity:</w:t>
      </w:r>
      <w:r>
        <w:t xml:space="preserve"> </w:t>
      </w:r>
      <w:r>
        <w:t xml:space="preserve">Limited access to modern automated analyzers means many tests require manual processing, increasing workload and potential for human error.</w:t>
      </w:r>
    </w:p>
    <w:p>
      <w:pPr>
        <w:numPr>
          <w:ilvl w:val="0"/>
          <w:numId w:val="1001"/>
        </w:numPr>
        <w:pStyle w:val="Compact"/>
      </w:pPr>
      <w:r>
        <w:rPr>
          <w:bCs/>
          <w:b/>
        </w:rPr>
        <w:t xml:space="preserve">Skill Gaps:</w:t>
      </w:r>
      <w:r>
        <w:t xml:space="preserve">A rapid expansion of laboratory services has outpaced training capacity. Many technicians receive basic instruction but lack advanced knowledge in molecular diagnostics or quality management systems.</w:t>
      </w:r>
    </w:p>
    <w:bookmarkEnd w:id="27"/>
    <w:bookmarkStart w:id="30" w:name="X32b55e9ec8b927be0ed3db5700890da82c1548e"/>
    <w:p>
      <w:pPr>
        <w:pStyle w:val="Heading3"/>
      </w:pPr>
      <w:r>
        <w:t xml:space="preserve">5. Strategic Recommendations for Strengthening Laboratory Services</w:t>
      </w:r>
    </w:p>
    <w:p>
      <w:pPr>
        <w:pStyle w:val="FirstParagraph"/>
      </w:pPr>
      <w:r>
        <w:t xml:space="preserve">To address these challenges effectively, stakeholders—including the Ministry of Public Health, international NGOs operating in Afghanistan Kabul, and academic institutions—must adopt a multi-faceted approach focused on empowering Laboratory Technicians.</w:t>
      </w:r>
    </w:p>
    <w:bookmarkStart w:id="28" w:name="enhanced-training-programs"/>
    <w:p>
      <w:pPr>
        <w:pStyle w:val="Heading4"/>
      </w:pPr>
      <w:r>
        <w:t xml:space="preserve">5.1 Enhanced Training Programs</w:t>
      </w:r>
    </w:p>
    <w:p>
      <w:pPr>
        <w:pStyle w:val="FirstParagraph"/>
      </w:pPr>
      <w:r>
        <w:br/>
      </w:r>
    </w:p>
    <w:p>
      <w:pPr>
        <w:pStyle w:val="BodyText"/>
      </w:pPr>
      <w:r>
        <w:t xml:space="preserve">Establishing continuous professional development (CPD) modules tailored to the specific needs of Afghanistan Kabul laboratories is paramount. These programs should cover:</w:t>
      </w:r>
    </w:p>
    <w:p>
      <w:pPr>
        <w:pStyle w:val="BodyText"/>
      </w:pPr>
      <w:r>
        <w:br/>
      </w:r>
    </w:p>
    <w:p>
      <w:pPr>
        <w:numPr>
          <w:ilvl w:val="0"/>
          <w:numId w:val="1002"/>
        </w:numPr>
        <w:pStyle w:val="Compact"/>
      </w:pPr>
      <w:r>
        <w:t xml:space="preserve">Aseptic technique and biosafety protocols to prevent cross-contamination.</w:t>
      </w:r>
    </w:p>
    <w:p>
      <w:pPr>
        <w:numPr>
          <w:ilvl w:val="0"/>
          <w:numId w:val="1002"/>
        </w:numPr>
        <w:pStyle w:val="Compact"/>
      </w:pPr>
      <w:r>
        <w:t xml:space="preserve">Quality assurance procedures, including participation in external proficiency testing schemes.</w:t>
      </w:r>
    </w:p>
    <w:p>
      <w:pPr>
        <w:numPr>
          <w:ilvl w:val="0"/>
          <w:numId w:val="1002"/>
        </w:numPr>
        <w:pStyle w:val="Compact"/>
      </w:pPr>
      <w:r>
        <w:t xml:space="preserve">Maintenance of equipment to ensure longevity despite frequent power fluctuations.</w:t>
      </w:r>
      <w:r>
        <w:br/>
      </w:r>
    </w:p>
    <w:bookmarkEnd w:id="28"/>
    <w:bookmarkStart w:id="29" w:name="investment-in-technology"/>
    <w:p>
      <w:pPr>
        <w:pStyle w:val="Heading4"/>
      </w:pPr>
      <w:r>
        <w:t xml:space="preserve">5.2 Investment in Technology</w:t>
      </w:r>
    </w:p>
    <w:p>
      <w:pPr>
        <w:pStyle w:val="FirstParagraph"/>
      </w:pPr>
      <w:r>
        <w:br/>
      </w:r>
    </w:p>
    <w:p>
      <w:pPr>
        <w:pStyle w:val="BodyText"/>
      </w:pPr>
      <w:r>
        <w:t xml:space="preserve">Prioritize procurement of durable, low-maintenance analytical instruments suitable for harsh environments. Solar-powered refrigeration units and portable PCR machines could revolutionize testing capabilities in remote clinics within Afghanistan Kabul.</w:t>
      </w:r>
    </w:p>
    <w:bookmarkEnd w:id="29"/>
    <w:bookmarkEnd w:id="30"/>
    <w:bookmarkStart w:id="31" w:name="impact-on-patient-outcomes"/>
    <w:p>
      <w:pPr>
        <w:pStyle w:val="Heading3"/>
      </w:pPr>
      <w:r>
        <w:t xml:space="preserve">6. Impact on Patient Outcomes</w:t>
      </w:r>
    </w:p>
    <w:p>
      <w:pPr>
        <w:pStyle w:val="FirstParagraph"/>
      </w:pPr>
      <w:r>
        <w:br/>
      </w:r>
    </w:p>
    <w:p>
      <w:pPr>
        <w:pStyle w:val="BodyText"/>
      </w:pPr>
      <w:r>
        <w:t xml:space="preserve">Evidence from comparable settings demonstrates that when Laboratory Technicians are adequately trained and equipped, there is a measurable decrease in mortality rates associated with infectious diseases. In Afghanistan Kabul, better diagnostics mean faster initiation of life-saving therapies for tuberculosis patients and more effective management of chronic conditions among urban populations.</w:t>
      </w:r>
    </w:p>
    <w:bookmarkEnd w:id="31"/>
    <w:bookmarkStart w:id="32" w:name="conclusion"/>
    <w:p>
      <w:pPr>
        <w:pStyle w:val="Heading3"/>
      </w:pPr>
      <w:r>
        <w:t xml:space="preserve">7. Conclusion</w:t>
      </w:r>
    </w:p>
    <w:p>
      <w:pPr>
        <w:pStyle w:val="FirstParagraph"/>
      </w:pPr>
      <w:r>
        <w:br/>
      </w:r>
    </w:p>
    <w:p>
      <w:pPr>
        <w:pStyle w:val="BodyText"/>
      </w:pPr>
      <w:r>
        <w:t xml:space="preserve">The future of healthcare reform in Afghanistan hinges on recognizing the indispensable contributions made by Laboratory Technicians. By investing in their education, providing them with necessary tools, and integrating their expertise into broader health policy discussions, Kabul can establish a resilient diagnostic network capable of meeting current and emerging health threats.</w:t>
      </w:r>
    </w:p>
    <w:p>
      <w:pPr>
        <w:pStyle w:val="BodyText"/>
      </w:pPr>
      <w:r>
        <w:br/>
      </w:r>
    </w:p>
    <w:p>
      <w:pPr>
        <w:pStyle w:val="BodyText"/>
      </w:pPr>
      <w:r>
        <w:t xml:space="preserve">This conference paper underscores that supporting Laboratory Technicians is not just about improving lab efficiency; it represents a commitment to equity in healthcare access for the citizens of Afghanistan Kabul. Future research should focus on longitudinal studies tracking improvements in diagnostic accuracy following targeted interventions aimed at strengthening this vital cadre of health professionals.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Healthcare Reform: A Case Study for Afghanistan Kabul</dc:title>
  <dc:creator/>
  <dc:language>en</dc:language>
  <cp:keywords/>
  <dcterms:created xsi:type="dcterms:W3CDTF">2026-07-29T10:37:00Z</dcterms:created>
  <dcterms:modified xsi:type="dcterms:W3CDTF">2026-07-29T10:37:00Z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