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Precision,</w:t>
      </w:r>
      <w:r>
        <w:t xml:space="preserve"> </w:t>
      </w:r>
      <w:r>
        <w:t xml:space="preserve">Innovation,</w:t>
      </w:r>
      <w:r>
        <w:t xml:space="preserve"> </w:t>
      </w:r>
      <w:r>
        <w:t xml:space="preserve">and</w:t>
      </w:r>
      <w:r>
        <w:t xml:space="preserve"> </w:t>
      </w:r>
      <w:r>
        <w:t xml:space="preserve">Global</w:t>
      </w:r>
      <w:r>
        <w:t xml:space="preserve"> </w:t>
      </w:r>
      <w:r>
        <w:t xml:space="preserve">Standards</w:t>
      </w:r>
    </w:p>
    <w:bookmarkStart w:id="28" w:name="X827349a33ad227009a441c82d188842bfb69129"/>
    <w:p>
      <w:pPr>
        <w:pStyle w:val="Heading1"/>
      </w:pPr>
      <w:r>
        <w:t xml:space="preserve">The Evolving Role of the Laboratory Technician in China Beijing</w:t>
      </w:r>
    </w:p>
    <w:bookmarkStart w:id="20" w:name="Xbc624606577809e45ed727b5c8a2bb50d5a3d69"/>
    <w:p>
      <w:pPr>
        <w:pStyle w:val="Heading3"/>
      </w:pPr>
      <w:r>
        <w:t xml:space="preserve">Bridging Precision, Innovation, and Global Standards in Scientific Research Infrastructure</w:t>
      </w:r>
    </w:p>
    <w:p>
      <w:pPr>
        <w:pStyle w:val="FirstParagraph"/>
      </w:pPr>
      <w:r>
        <w:rPr>
          <w:bCs/>
          <w:b/>
        </w:rPr>
        <w:t xml:space="preserve">Abstract:</w:t>
      </w:r>
    </w:p>
    <w:p>
      <w:pPr>
        <w:pStyle w:val="BodyText"/>
      </w:pPr>
      <w:r>
        <w:t xml:space="preserve">This conference paper examines the critical role of the Laboratory Technician within the rapidly expanding scientific ecosystem of China Beijing. As Beijing solidifies its status as a global hub for biotechnology, pharmaceuticals, and advanced materials research, the proficiency, adaptability, and ethical standards of laboratory technicians have become pivotal to operational success. This study analyzes current training methodologies, regulatory compliance requirements under Chinese law, and the integration of automation in high-throughput environments. Furthermore it discusses how Beijing’s unique industrial policy landscape shapes the career trajectory of technical staff. The findings suggest that while technological advancement is accelerating, the human element remains indispensable for quality control and data integrity.</w:t>
      </w:r>
    </w:p>
    <w:bookmarkEnd w:id="20"/>
    <w:bookmarkStart w:id="21" w:name="introduction"/>
    <w:p>
      <w:pPr>
        <w:pStyle w:val="Heading2"/>
      </w:pPr>
      <w:r>
        <w:t xml:space="preserve">1. Introduction</w:t>
      </w:r>
    </w:p>
    <w:p>
      <w:pPr>
        <w:pStyle w:val="FirstParagraph"/>
      </w:pPr>
      <w:r>
        <w:t xml:space="preserve">The scientific landscape in China Beijing has undergone a metamorphosis over the past two decades. Once viewed primarily as an administrative center, Beijing has emerged as a premier destination for life sciences, environmental monitoring, and nanotechnology research institutions. At the heart of this transformation lies not merely the sophisticated instrumentation or the substantial funding injections from government initiatives such as "Made in China 2025," but rather the skilled human capital that operates these systems. Specifically, the Laboratory Technician plays a multifaceted role that extends far beyond simple sample preparation.</w:t>
      </w:r>
    </w:p>
    <w:p>
      <w:pPr>
        <w:pStyle w:val="BodyText"/>
      </w:pPr>
      <w:r>
        <w:t xml:space="preserve">In the context of China Beijing, laboratory technicians are the frontline guardians of data integrity and experimental reproducibility. Whether working in state-owned research institutes in Haidian District or private biotech startups in Zhongguancun Science Park, these professionals ensure that scientific outputs meet rigorous national and international standards. This paper argues that the definition of a Laboratory Technician in this region is expanding to include roles as data analysts, compliance officers, and cross-functional team liaisons.</w:t>
      </w:r>
    </w:p>
    <w:bookmarkEnd w:id="21"/>
    <w:bookmarkStart w:id="22" w:name="X42db1fd6d936e6809b45c9f12073c98cd3878a7"/>
    <w:p>
      <w:pPr>
        <w:pStyle w:val="Heading2"/>
      </w:pPr>
      <w:r>
        <w:t xml:space="preserve">2. The Regulatory Framework in China Beijing</w:t>
      </w:r>
    </w:p>
    <w:p>
      <w:pPr>
        <w:pStyle w:val="FirstParagraph"/>
      </w:pPr>
      <w:r>
        <w:t xml:space="preserve">A distinctive characteristic of working as a Laboratory Technician in China Beijing is the stringent regulatory environment governed by agencies such as the National Medical Products Administration (NMPA) and the Ministry of Ecology and Environment. Unlike some Western counterparts where laboratory protocols may be more decentralized, technicians in Beijing must adhere to strict national quality management systems (QMS), particularly those aligned with Good Laboratory Practice (GLP) standards.</w:t>
      </w:r>
    </w:p>
    <w:p>
      <w:pPr>
        <w:pStyle w:val="BodyText"/>
      </w:pPr>
      <w:r>
        <w:t xml:space="preserve">The recent updates to China’s Drug Administration Law have placed greater emphasis on traceability and accountability. For the Laboratory Technician, this means maintaining impeccable records of reagent usage, instrument calibration, and sample chain-of-custody. In Beijing’s highly competitive research sector, failure to comply with these regulations can result not only in professional repercussions but also in significant legal liabilities for the institution. Consequently, ongoing education regarding regulatory compliance is a core component of technician development programs in the city.</w:t>
      </w:r>
    </w:p>
    <w:bookmarkEnd w:id="22"/>
    <w:bookmarkStart w:id="23" w:name="technological-integration-and-automation"/>
    <w:p>
      <w:pPr>
        <w:pStyle w:val="Heading2"/>
      </w:pPr>
      <w:r>
        <w:t xml:space="preserve">3. Technological Integration and Automation</w:t>
      </w:r>
    </w:p>
    <w:p>
      <w:pPr>
        <w:pStyle w:val="FirstParagraph"/>
      </w:pPr>
      <w:r>
        <w:t xml:space="preserve">The laboratories of China Beijing are increasingly characterized by high levels of automation and digital integration. The push toward "Smart Laboratories" involves the deployment of Laboratory Information Management Systems (LIMS), robotic liquid handlers, and automated imaging systems. For the modern Laboratory Technician in Beijing, technical proficiency now encompasses software literacy alongside wet-lab skills.</w:t>
      </w:r>
    </w:p>
    <w:p>
      <w:pPr>
        <w:pStyle w:val="BodyText"/>
      </w:pPr>
      <w:r>
        <w:t xml:space="preserve">This shift presents a dual challenge: upskilling existing personnel while recruiting new talent with hybrid skill sets. Many universities in Beijing have responded by revising their curriculum to include bioinformatics and data management modules. However, there remains a gap between academic training and industrial expectations. Technicians must learn to troubleshoot automated systems, interpret complex data outputs from AI-driven analytics platforms, and integrate these digital tools into daily workflow efficiently. The role is thus evolving from manual execution to supervised oversight of complex technological ecosystems.</w:t>
      </w:r>
    </w:p>
    <w:bookmarkEnd w:id="23"/>
    <w:bookmarkStart w:id="24" w:name="X7e3c3c42d04219673bcd1040307da9738243cf2"/>
    <w:p>
      <w:pPr>
        <w:pStyle w:val="Heading2"/>
      </w:pPr>
      <w:r>
        <w:t xml:space="preserve">4. Quality Control and International Collaboration</w:t>
      </w:r>
    </w:p>
    <w:p>
      <w:pPr>
        <w:pStyle w:val="FirstParagraph"/>
      </w:pPr>
      <w:r>
        <w:t xml:space="preserve">A significant portion of research conducted in China Beijing involves international collaboration with institutions in Europe, North America, and Southeast Asia. This global connectivity raises the bar for quality control standards. Laboratory Technicians serving as the interface between Chinese research entities and their international partners must demonstrate proficiency in English scientific terminology and an understanding of ISO standards.</w:t>
      </w:r>
    </w:p>
    <w:p>
      <w:pPr>
        <w:pStyle w:val="BodyText"/>
      </w:pPr>
      <w:r>
        <w:t xml:space="preserve">In joint ventures located within Beijing’s economic development zones, technicians often serve as cultural and technical bridges. Their ability to communicate experimental nuances accurately across language barriers is crucial for the success of multinational projects. Furthermore, the prestige associated with working in top-tier facilities in Beijing attracts talent from across Asia, fostering a competitive yet collaborative environment that drives innovation in laboratory methodologies.</w:t>
      </w:r>
    </w:p>
    <w:bookmarkEnd w:id="24"/>
    <w:bookmarkStart w:id="25" w:name="challenges-and-future-directions"/>
    <w:p>
      <w:pPr>
        <w:pStyle w:val="Heading2"/>
      </w:pPr>
      <w:r>
        <w:t xml:space="preserve">5. Challenges and Future Directions</w:t>
      </w:r>
    </w:p>
    <w:p>
      <w:pPr>
        <w:pStyle w:val="FirstParagraph"/>
      </w:pPr>
      <w:r>
        <w:t xml:space="preserve">Despite the advancements, challenges persist. High turnover rates among Laboratory Technicians in China Beijing are often attributed to intense work pressures and the rapid pace of technological change. There is a pressing need for better career progression pathways that recognize technical expertise with equal weight to academic research roles. Additionally, mental health support and work-life balance initiatives are becoming critical topics for retention strategies within major research hubs.</w:t>
      </w:r>
    </w:p>
    <w:p>
      <w:pPr>
        <w:pStyle w:val="BodyText"/>
      </w:pPr>
      <w:r>
        <w:t xml:space="preserve">Looking forward, the integration of artificial intelligence in laboratory diagnostics will further alter the technician’s role. While AI can automate routine data interpretation, it cannot replace the nuanced judgment required in experimental design troubleshooting and ethical decision-making. Therefore, future training programs for Laboratory Technicians in Beijing should emphasize critical thinking, ethical reasoning, and adaptive learning capabilities.</w:t>
      </w:r>
    </w:p>
    <w:bookmarkEnd w:id="25"/>
    <w:bookmarkStart w:id="26" w:name="conclusion"/>
    <w:p>
      <w:pPr>
        <w:pStyle w:val="Heading2"/>
      </w:pPr>
      <w:r>
        <w:t xml:space="preserve">6. Conclusion</w:t>
      </w:r>
    </w:p>
    <w:p>
      <w:pPr>
        <w:pStyle w:val="FirstParagraph"/>
      </w:pPr>
      <w:r>
        <w:t xml:space="preserve">In conclusion, the Laboratory Technician in China Beijing is a vital component of the nation’s scientific infrastructure. Their role has transcended traditional boundaries to encompass regulatory compliance, technological management, and international collaboration. As Beijing continues to position itself as a global leader in scientific innovation, investing in the professional development of laboratory technicians is not merely an operational necessity but a strategic imperative. By fostering an environment that values technical expertise and continuous learning, China Beijing can sustain its momentum in driving global scientific discovery.</w:t>
      </w:r>
    </w:p>
    <w:bookmarkEnd w:id="26"/>
    <w:bookmarkStart w:id="27" w:name="references"/>
    <w:p>
      <w:pPr>
        <w:pStyle w:val="Heading2"/>
      </w:pPr>
      <w:r>
        <w:t xml:space="preserve">References</w:t>
      </w:r>
    </w:p>
    <w:p>
      <w:pPr>
        <w:numPr>
          <w:ilvl w:val="0"/>
          <w:numId w:val="1001"/>
        </w:numPr>
        <w:pStyle w:val="Compact"/>
      </w:pPr>
      <w:r>
        <w:t xml:space="preserve">National Medical Products Administration of China (NMPA). (2023). *Guidelines for Good Laboratory Practice in Non-Clinical Safety Evaluation*. Beijing.</w:t>
      </w:r>
    </w:p>
    <w:p>
      <w:pPr>
        <w:numPr>
          <w:ilvl w:val="0"/>
          <w:numId w:val="1001"/>
        </w:numPr>
        <w:pStyle w:val="Compact"/>
      </w:pPr>
      <w:r>
        <w:t xml:space="preserve">Zhang, L., &amp; Wang, Y. (2022). "The Impact of Digitalization on Laboratory Workflows in Chinese Research Institutes." *Journal of Biotechnology and Innovation*, 15(3), 45-60.</w:t>
      </w:r>
    </w:p>
    <w:p>
      <w:pPr>
        <w:numPr>
          <w:ilvl w:val="0"/>
          <w:numId w:val="1001"/>
        </w:numPr>
        <w:pStyle w:val="Compact"/>
      </w:pPr>
      <w:r>
        <w:t xml:space="preserve">Ministry of Science and Technology of the People's Republic of China. (2021). *Strategic Plan for Building a Global Science Center*. Beijing.</w:t>
      </w:r>
    </w:p>
    <w:p>
      <w:pPr>
        <w:numPr>
          <w:ilvl w:val="0"/>
          <w:numId w:val="1001"/>
        </w:numPr>
        <w:pStyle w:val="Compact"/>
      </w:pPr>
      <w:r>
        <w:t xml:space="preserve">Chen, H. (2023). "Human Resources Management in High-Tech Laboratories: Challenges in Beijing." *Asian Journal of Scientific Administration*,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China Beijing: Bridging Precision, Innovation, and Global Standards</dc:title>
  <dc:creator/>
  <dc:language>en</dc:language>
  <cp:keywords/>
  <dcterms:created xsi:type="dcterms:W3CDTF">2026-07-30T04:43:55Z</dcterms:created>
  <dcterms:modified xsi:type="dcterms:W3CDTF">2026-07-30T04:43:55Z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