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High-Tech</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Guangzhou,</w:t>
      </w:r>
      <w:r>
        <w:t xml:space="preserve"> </w:t>
      </w:r>
      <w:r>
        <w:t xml:space="preserve">China</w:t>
      </w:r>
    </w:p>
    <w:bookmarkStart w:id="27" w:name="Xdec876a05e5f42fbf9836e5903518f85a48e9ad"/>
    <w:p>
      <w:pPr>
        <w:pStyle w:val="Heading1"/>
      </w:pPr>
      <w:r>
        <w:t xml:space="preserve">The Evolving Role of Laboratory Technicians in High-Tech Manufacturing:</w:t>
      </w:r>
      <w:r>
        <w:br/>
      </w:r>
      <w:r>
        <w:t xml:space="preserve">A Case Study from Guangzhou, China</w:t>
      </w:r>
    </w:p>
    <w:p>
      <w:pPr>
        <w:pStyle w:val="FirstParagraph"/>
      </w:pPr>
      <w:r>
        <w:rPr>
          <w:bCs/>
          <w:b/>
        </w:rPr>
        <w:t xml:space="preserve">Abstract</w:t>
      </w:r>
    </w:p>
    <w:p>
      <w:pPr>
        <w:pStyle w:val="BodyText"/>
      </w:pPr>
      <w:r>
        <w:t xml:space="preserve">This paper examines the critical function of the laboratory technician within the rapidly advancing industrial ecosystem of Guangzhou, China. As Guangzhou solidifies its position as a global hub for electronics, biotechnology, and advanced materials, the demand for precision and quality control has never been higher. We analyze how traditional laboratory technician roles are transforming through digitalization and automation in this specific geographic context.</w:t>
      </w:r>
    </w:p>
    <w:bookmarkStart w:id="20" w:name="introduction"/>
    <w:p>
      <w:pPr>
        <w:pStyle w:val="Heading2"/>
      </w:pPr>
      <w:r>
        <w:t xml:space="preserve">1. Introduction</w:t>
      </w:r>
    </w:p>
    <w:p>
      <w:pPr>
        <w:pStyle w:val="FirstParagraph"/>
      </w:pPr>
      <w:r>
        <w:t xml:space="preserve">In the contemporary landscape of industrial research and development, the integrity of scientific data is paramount. At the heart of this data generation lies a pivotal professional figure: the laboratory technician. While often viewed as support staff, their role in ensuring experimental accuracy, safety compliance, and operational efficiency is foundational to innovation. This conference paper specifically investigates these dynamics within</w:t>
      </w:r>
      <w:r>
        <w:t xml:space="preserve"> </w:t>
      </w:r>
      <w:r>
        <w:rPr>
          <w:bCs/>
          <w:b/>
        </w:rPr>
        <w:t xml:space="preserve">China Guangzhou</w:t>
      </w:r>
      <w:r>
        <w:t xml:space="preserve">, a city that has emerged as one of Asia's most dynamic centers for technological innovation and manufacturing.</w:t>
      </w:r>
    </w:p>
    <w:p>
      <w:pPr>
        <w:pStyle w:val="BodyText"/>
      </w:pPr>
      <w:r>
        <w:rPr>
          <w:bCs/>
          <w:b/>
        </w:rPr>
        <w:t xml:space="preserve">China Guangzhou</w:t>
      </w:r>
      <w:r>
        <w:t xml:space="preserve"> </w:t>
      </w:r>
      <w:r>
        <w:t xml:space="preserve">is not merely a geographic location but an economic powerhouse. As the capital of Guangdong Province, it serves as a gateway for international trade and home to numerous high-tech zones, including the Pazhou Area which hosts major exhibition centers like the Canton Fair. For multinational corporations and domestic giants alike, establishing R&amp;D facilities in</w:t>
      </w:r>
      <w:r>
        <w:t xml:space="preserve"> </w:t>
      </w:r>
      <w:r>
        <w:rPr>
          <w:bCs/>
          <w:b/>
        </w:rPr>
        <w:t xml:space="preserve">China Guangzhou</w:t>
      </w:r>
      <w:r>
        <w:t xml:space="preserve"> </w:t>
      </w:r>
      <w:r>
        <w:t xml:space="preserve">represents a strategic move to access supply chains, talent pools, and markets. Consequently, the profile of staff within these laboratories is shifting dramatically.</w:t>
      </w:r>
    </w:p>
    <w:bookmarkEnd w:id="20"/>
    <w:bookmarkStart w:id="21" w:name="X49db66ecc025df929175a2b1d713224b8d83ddb"/>
    <w:p>
      <w:pPr>
        <w:pStyle w:val="Heading2"/>
      </w:pPr>
      <w:r>
        <w:t xml:space="preserve">2. The Changing Demands on the Laboratory Technician</w:t>
      </w:r>
    </w:p>
    <w:p>
      <w:pPr>
        <w:pStyle w:val="FirstParagraph"/>
      </w:pPr>
      <w:r>
        <w:t xml:space="preserve">The modern laboratory technician in an industrial setting is no longer defined solely by manual pipetting or sample preparation. In facilities across</w:t>
      </w:r>
      <w:r>
        <w:t xml:space="preserve"> </w:t>
      </w:r>
      <w:r>
        <w:rPr>
          <w:bCs/>
          <w:b/>
        </w:rPr>
        <w:t xml:space="preserve">China Guangzhou</w:t>
      </w:r>
      <w:r>
        <w:t xml:space="preserve">, the scope of work has expanded to include complex data analysis, equipment calibration of sophisticated instrumentation, and adherence to stringent international standards such as ISO 17025. The laboratory technician must possess a hybrid skill set that blends traditional chemistry or biology knowledge with digital literacy.</w:t>
      </w:r>
    </w:p>
    <w:p>
      <w:pPr>
        <w:pStyle w:val="BodyText"/>
      </w:pPr>
      <w:r>
        <w:t xml:space="preserve">Furthermore, the pace of production in</w:t>
      </w:r>
      <w:r>
        <w:t xml:space="preserve"> </w:t>
      </w:r>
      <w:r>
        <w:rPr>
          <w:bCs/>
          <w:b/>
        </w:rPr>
        <w:t xml:space="preserve">China Guangzhou</w:t>
      </w:r>
      <w:r>
        <w:t xml:space="preserve">'s manufacturing sectors requires rapid turnaround times. Laboratory technicians are under pressure to deliver results quickly without compromising accuracy. This necessitates a high degree of autonomy and problem-solving ability. They act as the first line of defense in quality assurance, identifying anomalies that could lead to costly production errors downstream.</w:t>
      </w:r>
    </w:p>
    <w:bookmarkEnd w:id="21"/>
    <w:bookmarkStart w:id="22" w:name="technology-integration-and-automation"/>
    <w:p>
      <w:pPr>
        <w:pStyle w:val="Heading2"/>
      </w:pPr>
      <w:r>
        <w:t xml:space="preserve">3. Technology Integration and Automation</w:t>
      </w:r>
    </w:p>
    <w:p>
      <w:pPr>
        <w:pStyle w:val="FirstParagraph"/>
      </w:pPr>
      <w:r>
        <w:t xml:space="preserve">A significant trend observed in the laboratories situated within</w:t>
      </w:r>
      <w:r>
        <w:t xml:space="preserve"> </w:t>
      </w:r>
      <w:r>
        <w:rPr>
          <w:bCs/>
          <w:b/>
        </w:rPr>
        <w:t xml:space="preserve">China Guangzhou</w:t>
      </w:r>
      <w:r>
        <w:t xml:space="preserve">'s Greater Bay Area is the integration of Industry 4.0 technologies. The laboratory technician is increasingly interacting with automated liquid handling systems, robotic sample transporters, and cloud-based Laboratory Information Management Systems (LIMS). This shift reduces human error but introduces new challenges regarding technical troubleshooting and data cybersecurity.</w:t>
      </w:r>
    </w:p>
    <w:p>
      <w:pPr>
        <w:pStyle w:val="BodyText"/>
      </w:pPr>
      <w:r>
        <w:t xml:space="preserve">In this context, the definition of a competent laboratory technician now includes the ability to interpret software outputs and maintain automated hardware. Training programs in</w:t>
      </w:r>
      <w:r>
        <w:t xml:space="preserve"> </w:t>
      </w:r>
      <w:r>
        <w:rPr>
          <w:bCs/>
          <w:b/>
        </w:rPr>
        <w:t xml:space="preserve">China Guangzhou</w:t>
      </w:r>
      <w:r>
        <w:t xml:space="preserve"> </w:t>
      </w:r>
      <w:r>
        <w:t xml:space="preserve">are adapting to reflect this need, partnering with local universities to provide curricula that emphasize both wet-lab skills and informatics.</w:t>
      </w:r>
    </w:p>
    <w:bookmarkEnd w:id="22"/>
    <w:bookmarkStart w:id="23" w:name="Xc1bf6019d7c7f546cd756b019a9b2d8bdab0c79"/>
    <w:p>
      <w:pPr>
        <w:pStyle w:val="Heading2"/>
      </w:pPr>
      <w:r>
        <w:t xml:space="preserve">4. Regulatory Compliance and Safety Standards</w:t>
      </w:r>
    </w:p>
    <w:p>
      <w:pPr>
        <w:pStyle w:val="FirstParagraph"/>
      </w:pPr>
      <w:r>
        <w:t xml:space="preserve">Safety is a non-negotiable aspect of laboratory operations. In</w:t>
      </w:r>
      <w:r>
        <w:t xml:space="preserve"> </w:t>
      </w:r>
      <w:r>
        <w:rPr>
          <w:bCs/>
          <w:b/>
        </w:rPr>
        <w:t xml:space="preserve">China Guangzhou</w:t>
      </w:r>
      <w:r>
        <w:t xml:space="preserve">, environmental regulations and workplace safety standards have been tightened in recent years to promote sustainable industrial growth. Laboratory technicians play a crucial role in enforcing these protocols. They are responsible for the proper disposal of hazardous waste, the maintenance of safety equipment, and the implementation of standard operating procedures (SOPs).</w:t>
      </w:r>
    </w:p>
    <w:p>
      <w:pPr>
        <w:pStyle w:val="BodyText"/>
      </w:pPr>
      <w:r>
        <w:t xml:space="preserve">The laboratory technician serves as a cultural bridge within international teams in</w:t>
      </w:r>
      <w:r>
        <w:t xml:space="preserve"> </w:t>
      </w:r>
      <w:r>
        <w:rPr>
          <w:bCs/>
          <w:b/>
        </w:rPr>
        <w:t xml:space="preserve">China Guangzhou</w:t>
      </w:r>
      <w:r>
        <w:t xml:space="preserve">. They ensure that global corporate safety policies are adapted to local regulatory requirements while maintaining compliance with Chinese national laws. This dual competence is essential for maintaining operational licenses and avoiding legal penalties.</w:t>
      </w:r>
    </w:p>
    <w:bookmarkEnd w:id="23"/>
    <w:bookmarkStart w:id="24" w:name="challenges-and-future-directions"/>
    <w:p>
      <w:pPr>
        <w:pStyle w:val="Heading2"/>
      </w:pPr>
      <w:r>
        <w:t xml:space="preserve">5. Challenges and Future Directions</w:t>
      </w:r>
    </w:p>
    <w:p>
      <w:pPr>
        <w:pStyle w:val="FirstParagraph"/>
      </w:pPr>
      <w:r>
        <w:t xml:space="preserve">Despite the advancements, challenges remain. There is a persistent shortage of highly skilled laboratory technicians who can navigate both complex scientific protocols and advanced digital systems. Attrition rates in fast-paced environments like those found in</w:t>
      </w:r>
      <w:r>
        <w:t xml:space="preserve"> </w:t>
      </w:r>
      <w:r>
        <w:rPr>
          <w:bCs/>
          <w:b/>
        </w:rPr>
        <w:t xml:space="preserve">China Guangzhou</w:t>
      </w:r>
      <w:r>
        <w:t xml:space="preserve">'s tech hubs can be high due to burnout and competitive job markets.</w:t>
      </w:r>
    </w:p>
    <w:p>
      <w:pPr>
        <w:pStyle w:val="BodyText"/>
      </w:pPr>
      <w:r>
        <w:t xml:space="preserve">To address this, organizations must invest in continuous professional development for laboratory technicians. This includes cross-training opportunities, exposure to international best practices, and career progression pathways that recognize the strategic value of their contributions. Future research should focus on the long-term impact of AI-assisted decision-making tools on the daily workflow of laboratory technicians.</w:t>
      </w:r>
    </w:p>
    <w:bookmarkEnd w:id="24"/>
    <w:bookmarkStart w:id="25" w:name="conclusion"/>
    <w:p>
      <w:pPr>
        <w:pStyle w:val="Heading2"/>
      </w:pPr>
      <w:r>
        <w:t xml:space="preserve">6. Conclusion</w:t>
      </w:r>
    </w:p>
    <w:p>
      <w:pPr>
        <w:pStyle w:val="FirstParagraph"/>
      </w:pPr>
      <w:r>
        <w:t xml:space="preserve">The laboratory technician remains an indispensable asset to scientific and industrial progress. In the vibrant and competitive environment of</w:t>
      </w:r>
      <w:r>
        <w:t xml:space="preserve"> </w:t>
      </w:r>
      <w:r>
        <w:rPr>
          <w:bCs/>
          <w:b/>
        </w:rPr>
        <w:t xml:space="preserve">China Guangzhou</w:t>
      </w:r>
      <w:r>
        <w:t xml:space="preserve">, their role is evolving from routine execution to strategic quality assurance and technical innovation. As the city continues to lead in manufacturing excellence, the support provided by skilled laboratory technicians will be a key differentiator for companies aiming for global competitiveness.</w:t>
      </w:r>
    </w:p>
    <w:p>
      <w:pPr>
        <w:pStyle w:val="BodyText"/>
      </w:pPr>
      <w:r>
        <w:t xml:space="preserve">We recommend that academic institutions and industry leaders collaborate closely to shape education programs that prepare the next generation of laboratory technicians for these multifaceted roles. By elevating the status and capabilities of this profession,</w:t>
      </w:r>
      <w:r>
        <w:t xml:space="preserve"> </w:t>
      </w:r>
      <w:r>
        <w:rPr>
          <w:bCs/>
          <w:b/>
        </w:rPr>
        <w:t xml:space="preserve">China Guangzhou</w:t>
      </w:r>
      <w:r>
        <w:t xml:space="preserve"> </w:t>
      </w:r>
      <w:r>
        <w:t xml:space="preserve">can further cement its reputation as a global leader in scientific research and industrial application.</w:t>
      </w:r>
    </w:p>
    <w:bookmarkEnd w:id="25"/>
    <w:bookmarkStart w:id="26" w:name="references"/>
    <w:p>
      <w:pPr>
        <w:pStyle w:val="Heading2"/>
      </w:pPr>
      <w:r>
        <w:t xml:space="preserve">References</w:t>
      </w:r>
    </w:p>
    <w:p>
      <w:pPr>
        <w:numPr>
          <w:ilvl w:val="0"/>
          <w:numId w:val="1001"/>
        </w:numPr>
        <w:pStyle w:val="Compact"/>
      </w:pPr>
      <w:r>
        <w:t xml:space="preserve">Zhang, L., &amp; Wang, Y. (2023). "Digital Transformation in Chinese Manufacturing Hubs." Journal of Industrial Engineering.</w:t>
      </w:r>
    </w:p>
    <w:p>
      <w:pPr>
        <w:numPr>
          <w:ilvl w:val="0"/>
          <w:numId w:val="1001"/>
        </w:numPr>
        <w:pStyle w:val="Compact"/>
      </w:pPr>
      <w:r>
        <w:t xml:space="preserve">Guan, X. (2022). "Quality Control Standards in the Greater Bay Area." Guangzhou Economic Review.</w:t>
      </w:r>
    </w:p>
    <w:p>
      <w:pPr>
        <w:numPr>
          <w:ilvl w:val="0"/>
          <w:numId w:val="1001"/>
        </w:numPr>
        <w:pStyle w:val="Compact"/>
      </w:pPr>
      <w:r>
        <w:t xml:space="preserve">Li, M., et al. (2024). "The Role of Automation in Laboratory Safety Protocols." International Journal of Occupational Health and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High-Tech Manufacturing: A Case Study from Guangzhou, China</dc:title>
  <dc:creator/>
  <dc:language>en</dc:language>
  <cp:keywords/>
  <dcterms:created xsi:type="dcterms:W3CDTF">2026-07-29T11:48:55Z</dcterms:created>
  <dcterms:modified xsi:type="dcterms:W3CDTF">2026-07-29T11:48:55Z</dcterms:modified>
</cp:coreProperties>
</file>

<file path=docProps/custom.xml><?xml version="1.0" encoding="utf-8"?>
<Properties xmlns="http://schemas.openxmlformats.org/officeDocument/2006/custom-properties" xmlns:vt="http://schemas.openxmlformats.org/officeDocument/2006/docPropsVTypes"/>
</file>