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Germany</w:t>
      </w:r>
      <w:r>
        <w:t xml:space="preserve"> </w:t>
      </w:r>
      <w:r>
        <w:t xml:space="preserve">Frankfurt</w:t>
      </w:r>
    </w:p>
    <w:bookmarkStart w:id="29" w:name="X1f7d8f8444aaf9713996fa36aa26a3c443b87a7"/>
    <w:p>
      <w:pPr>
        <w:pStyle w:val="Heading1"/>
      </w:pPr>
      <w:r>
        <w:t xml:space="preserve">The Role and Evolution of the Laboratory Technician in Germany Frankfurt</w:t>
      </w:r>
    </w:p>
    <w:p>
      <w:pPr>
        <w:pStyle w:val="FirstParagraph"/>
      </w:pPr>
      <w:r>
        <w:rPr>
          <w:bCs/>
          <w:b/>
        </w:rPr>
        <w:t xml:space="preserve">Author:</w:t>
      </w:r>
      <w:r>
        <w:t xml:space="preserve"> </w:t>
      </w:r>
      <w:r>
        <w:t xml:space="preserve">Technical Review Committee</w:t>
      </w:r>
      <w:r>
        <w:br/>
      </w:r>
      <w:r>
        <w:rPr>
          <w:bCs/>
          <w:b/>
        </w:rPr>
        <w:t xml:space="preserve">Date:</w:t>
      </w:r>
      <w:r>
        <w:t xml:space="preserve"> </w:t>
      </w:r>
      <w:r>
        <w:t xml:space="preserve">October 2023</w:t>
      </w:r>
      <w:r>
        <w:br/>
      </w:r>
      <w:r>
        <w:rPr>
          <w:bCs/>
          <w:b/>
        </w:rPr>
        <w:t xml:space="preserve">Institution:</w:t>
      </w:r>
      <w:r>
        <w:t xml:space="preserve"> </w:t>
      </w:r>
      <w:r>
        <w:t xml:space="preserve">European Institute for Scientific Excellence</w:t>
      </w:r>
    </w:p>
    <w:bookmarkStart w:id="20" w:name="abstract"/>
    <w:p>
      <w:pPr>
        <w:pStyle w:val="Heading3"/>
      </w:pPr>
      <w:r>
        <w:t xml:space="preserve">Abstract</w:t>
      </w:r>
    </w:p>
    <w:p>
      <w:pPr>
        <w:pStyle w:val="FirstParagraph"/>
      </w:pPr>
      <w:r>
        <w:t xml:space="preserve">This conference paper examines the critical role of the Laboratory Technician within the dynamic scientific and industrial landscape of Germany Frankfurt. As a global hub for finance, logistics, and increasingly, biotechnology and pharmaceutical research, Germany Frankfurt represents a unique ecosystem where precision laboratory work intersects with high-stakes commercial applications. This study explores the technical competencies required for modern laboratory technicians operating in this region, highlighting the impact of stringent German regulatory frameworks (such as DIN EN ISO standards) and the rapid adoption of automation technologies. The paper argues that Laboratory Technician professionals in Germany Frankfurt are not merely support staff but pivotal agents in ensuring data integrity, patient safety, and industrial compliance. Furthermore, it addresses the evolving educational pathways and soft skills necessary to thrive in this highly competitive metropolitan environment.</w:t>
      </w:r>
    </w:p>
    <w:bookmarkEnd w:id="20"/>
    <w:bookmarkStart w:id="21" w:name="introduction"/>
    <w:p>
      <w:pPr>
        <w:pStyle w:val="Heading2"/>
      </w:pPr>
      <w:r>
        <w:t xml:space="preserve">1. Introduction</w:t>
      </w:r>
    </w:p>
    <w:p>
      <w:pPr>
        <w:pStyle w:val="FirstParagraph"/>
      </w:pPr>
      <w:r>
        <w:t xml:space="preserve">In the contemporary scientific community, the figure of the Laboratory Technician is often underestimated despite being fundamental to experimental success and data reliability. However, when contextualized within specific geographic and economic hubs such as Germany Frankfurt, this role assumes a heightened level of responsibility. Germany Frankfurt is not merely a transportation node; it is a central nervous system for European commerce and science. The city hosts numerous pharmaceutical giants, biotech startups, clinical research organizations (CROs), and industrial testing facilities.</w:t>
      </w:r>
    </w:p>
    <w:p>
      <w:pPr>
        <w:pStyle w:val="BodyText"/>
      </w:pPr>
      <w:r>
        <w:t xml:space="preserve">The primary objective of this paper is to analyze the professional profile of the Laboratory Technician in Germany Frankfurt. We must understand that "Laboratory Technician" here is not a generic title but a specialized role governed by strict national and European standards. In Germany Frankfurt, where the pace of innovation is accelerated by proximity to financial capital markets and international trade routes, the demand for precision, speed, and regulatory compliance is higher than in many other regions. This paper will delineate the specific challenges and opportunities faced by these technicians.</w:t>
      </w:r>
    </w:p>
    <w:bookmarkEnd w:id="21"/>
    <w:bookmarkStart w:id="22" w:name="X4ee2c56b9a0b60a828b8648307b58f7784b6f1e"/>
    <w:p>
      <w:pPr>
        <w:pStyle w:val="Heading2"/>
      </w:pPr>
      <w:r>
        <w:t xml:space="preserve">2. The Regulatory Landscape in Germany Frankfurt</w:t>
      </w:r>
    </w:p>
    <w:p>
      <w:pPr>
        <w:pStyle w:val="FirstParagraph"/>
      </w:pPr>
      <w:r>
        <w:t xml:space="preserve">To understand the Laboratory Technician's role, one must first appreciate the regulatory environment of Germany Frankfurt. German laboratory standards are renowned globally for their rigor. In Frankfurt, where a significant portion of laboratory output directly impacts global health and safety through pharmaceutical manufacturing and medical device testing, adherence to Good Laboratory Practice (GLP) and Good Manufacturing Practice (GMP) is non-negotiable.</w:t>
      </w:r>
    </w:p>
    <w:p>
      <w:pPr>
        <w:pStyle w:val="BodyText"/>
      </w:pPr>
      <w:r>
        <w:t xml:space="preserve">Laboratory Technicians in this region are the first line of defense against procedural errors. They are responsible for calibrating instruments, maintaining detailed chain-of-custody documentation, and ensuring that every sample processed meets the stringent criteria set by authorities such as the Paul-Ehrlich-Institut or international bodies like the EMA (European Medicines Agency). The "Germany Frankfurt" context implies a high density of audits. Consequently, Laboratory Technicians must possess an acute attention to detail and a profound understanding of documentation protocols. A single error in sample labeling or temperature logging can lead to significant financial losses and regulatory sanctions, underscoring the critical nature of their position.</w:t>
      </w:r>
    </w:p>
    <w:bookmarkEnd w:id="22"/>
    <w:bookmarkStart w:id="23" w:name="technical-competencies-and-automation"/>
    <w:p>
      <w:pPr>
        <w:pStyle w:val="Heading2"/>
      </w:pPr>
      <w:r>
        <w:t xml:space="preserve">3. Technical Competencies and Automation</w:t>
      </w:r>
    </w:p>
    <w:p>
      <w:pPr>
        <w:pStyle w:val="FirstParagraph"/>
      </w:pPr>
      <w:r>
        <w:t xml:space="preserve">The modern Laboratory Technician in Germany Frankfurt is increasingly operating in a hybrid environment that blends traditional wet-lab skills with advanced digital literacy. The city’s push towards "Industry 4.0" has permeated the scientific sector. Automated liquid handlers, robotic sample sorting systems, and AI-driven data analysis tools are now commonplace in Frankfurt-based research facilities.</w:t>
      </w:r>
    </w:p>
    <w:p>
      <w:pPr>
        <w:pStyle w:val="BodyText"/>
      </w:pPr>
      <w:r>
        <w:t xml:space="preserve">Therefore, the skill set of a Laboratory Technician has evolved. It is no longer sufficient to be proficient in pipetting or titration; one must also be adept at troubleshooting complex machinery, understanding software interfaces for Laboratory Information Management Systems (LIMS), and interpreting digital outputs. In Germany Frankfurt, where efficiency is paramount due to high operational costs, technicians who can optimize automated workflows are highly valued. This technological integration allows for higher throughput without compromising the accuracy that the region demands.</w:t>
      </w:r>
    </w:p>
    <w:bookmarkEnd w:id="23"/>
    <w:bookmarkStart w:id="24" w:name="X9f6b2b227039e7e0969a033616516c8f1efecbc"/>
    <w:p>
      <w:pPr>
        <w:pStyle w:val="Heading2"/>
      </w:pPr>
      <w:r>
        <w:t xml:space="preserve">4. Soft Skills and Cross-Cultural Communication</w:t>
      </w:r>
    </w:p>
    <w:p>
      <w:pPr>
        <w:pStyle w:val="FirstParagraph"/>
      </w:pPr>
      <w:r>
        <w:t xml:space="preserve">Beyond technical prowess, the interpersonal dynamics of a Laboratory Technician in Germany Frankfurt are distinct. The city is an international metropolis with a diverse workforce. Laboratories frequently operate in multinational teams where English serves as the lingua franca, but German language proficiency remains a significant asset for regulatory interactions and local compliance. Communication skills are vital for coordinating between senior scientists, quality assurance departments, and external stakeholders.</w:t>
      </w:r>
    </w:p>
    <w:p>
      <w:pPr>
        <w:pStyle w:val="BodyText"/>
      </w:pPr>
      <w:r>
        <w:t xml:space="preserve">Moreover, the ability to work under pressure is essential. In Germany Frankfurt’s fast-paced industrial environment, turnaround times for test results can be critical. Laboratory Technicians must demonstrate resilience and adaptability. They often serve as the bridge between theoretical research conducted by PhDs and the practical application of those findings in commercial products. Effective collaboration and clear reporting are thus not just soft skills but operational necessities.</w:t>
      </w:r>
    </w:p>
    <w:bookmarkEnd w:id="24"/>
    <w:bookmarkStart w:id="25" w:name="X0d4b3080daa8f25dbfe876d72484f2bdae8e02f"/>
    <w:p>
      <w:pPr>
        <w:pStyle w:val="Heading2"/>
      </w:pPr>
      <w:r>
        <w:t xml:space="preserve">5. Educational Pathways and Professional Development</w:t>
      </w:r>
    </w:p>
    <w:p>
      <w:pPr>
        <w:pStyle w:val="FirstParagraph"/>
      </w:pPr>
      <w:r>
        <w:t xml:space="preserve">The pathway to becoming a Laboratory Technician in Germany Frankfurt is rigorous. Typically, candidates pursue an apprenticeship (Ausbildung) known as "Laborant" or hold a degree in natural sciences with specialized training. There is also the "Technischer Assistent für Chemietechnik" or similar vocational qualifications. Continuous professional development is mandatory due to the rapid pace of scientific advancement.</w:t>
      </w:r>
    </w:p>
    <w:p>
      <w:pPr>
        <w:pStyle w:val="BodyText"/>
      </w:pPr>
      <w:r>
        <w:t xml:space="preserve">In Germany Frankfurt, professional associations and local technical universities offer numerous workshops on emerging technologies, such as CRISPR gene editing safety protocols or advanced chromatography techniques. Employers in this region actively support upskilling, recognizing that a Laboratory Technician’s growth directly correlates with the laboratory’s competitive edge. This investment in human capital reflects the high value placed on precision and expertise in the local market.</w:t>
      </w:r>
    </w:p>
    <w:bookmarkEnd w:id="25"/>
    <w:bookmarkStart w:id="26" w:name="challenges-and-future-outlook"/>
    <w:p>
      <w:pPr>
        <w:pStyle w:val="Heading2"/>
      </w:pPr>
      <w:r>
        <w:t xml:space="preserve">6. Challenges and Future Outlook</w:t>
      </w:r>
    </w:p>
    <w:p>
      <w:pPr>
        <w:pStyle w:val="FirstParagraph"/>
      </w:pPr>
      <w:r>
        <w:t xml:space="preserve">Despite the strong position of Laboratory Technicians, challenges remain. There is a growing concern regarding burnout due to repetitive tasks, even with automation. Additionally, as AI begins to automate routine data interpretation roles, there is a risk that some traditional technician functions may become obsolete. However, this also presents an opportunity for role elevation.</w:t>
      </w:r>
    </w:p>
    <w:p>
      <w:pPr>
        <w:pStyle w:val="BodyText"/>
      </w:pPr>
      <w:r>
        <w:t xml:space="preserve">The future Laboratory Technician in Germany Frankfurt will likely evolve into a "Laboratory Analyst" or "Process Specialist," focusing more on method development and quality control oversight rather than manual execution. The demand for ethical judgment in experimental design, coupled with technical skill, will increase. Furthermore, sustainability practices are becoming central to laboratory operations in Germany Frankfurt. Technicians are increasingly tasked with minimizing chemical waste and optimizing energy use, adding an environmental stewardship dimension to their job description.</w:t>
      </w:r>
    </w:p>
    <w:bookmarkEnd w:id="26"/>
    <w:bookmarkStart w:id="27" w:name="conclusion"/>
    <w:p>
      <w:pPr>
        <w:pStyle w:val="Heading2"/>
      </w:pPr>
      <w:r>
        <w:t xml:space="preserve">7. Conclusion</w:t>
      </w:r>
    </w:p>
    <w:p>
      <w:pPr>
        <w:pStyle w:val="FirstParagraph"/>
      </w:pPr>
      <w:r>
        <w:t xml:space="preserve">In conclusion, the Laboratory Technician in Germany Frankfurt plays a disproportionate role relative to their title. Operating at the intersection of international commerce, strict regulatory compliance, and cutting-edge science, these professionals are essential to the integrity of research and production processes. The unique characteristics of Germany Frankfurt—its density of industry, its international character, and its commitment to high standards—shape a professional profile that requires technical excellence, digital literacy, and robust soft skills.</w:t>
      </w:r>
    </w:p>
    <w:p>
      <w:pPr>
        <w:pStyle w:val="BodyText"/>
      </w:pPr>
      <w:r>
        <w:t xml:space="preserve">As we move forward, recognizing the Laboratory Technician not just as a support role but as a key stakeholder in the scientific value chain is crucial. For conferences and academic discussions focusing on labor markets in scientific hubs like Germany Frankfurt, acknowledging this complexity is vital for shaping educational curricula and hiring practices that will sustain innovation in the decades to come.</w:t>
      </w:r>
    </w:p>
    <w:bookmarkEnd w:id="27"/>
    <w:bookmarkStart w:id="28" w:name="references"/>
    <w:p>
      <w:pPr>
        <w:pStyle w:val="Heading2"/>
      </w:pPr>
      <w:r>
        <w:t xml:space="preserve">References</w:t>
      </w:r>
    </w:p>
    <w:p>
      <w:pPr>
        <w:pStyle w:val="FirstParagraph"/>
      </w:pPr>
      <w:r>
        <w:t xml:space="preserve">[1] European Federation of Clinical Chemistry and Laboratory Medicine. (2023). *Standards for Laboratory Practice in Europe*. EFLM Publications.</w:t>
      </w:r>
    </w:p>
    <w:p>
      <w:pPr>
        <w:pStyle w:val="BodyText"/>
      </w:pPr>
      <w:r>
        <w:t xml:space="preserve">[2] German Medical Association. (2022). *Guidelines for Good Laboratory Practice in Germany*. Bundesärztekammer.</w:t>
      </w:r>
    </w:p>
    <w:p>
      <w:pPr>
        <w:pStyle w:val="BodyText"/>
      </w:pPr>
      <w:r>
        <w:t xml:space="preserve">[3] Frankfurt University of Applied Sciences. (2021). *Report on Vocational Training Trends in the Hesse Region*. FUAS Press.</w:t>
      </w:r>
    </w:p>
    <w:p>
      <w:pPr>
        <w:pStyle w:val="BodyText"/>
      </w:pPr>
      <w:r>
        <w:t xml:space="preserve">[4] International Organization for Standardization. (2023). *ISO/IEC 17025: General Requirements for the Competence of Testing and Calibration Laboratories*. ISO.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Germany Frankfurt</dc:title>
  <dc:creator/>
  <dc:language>en</dc:language>
  <cp:keywords/>
  <dcterms:created xsi:type="dcterms:W3CDTF">2026-07-29T12:27:04Z</dcterms:created>
  <dcterms:modified xsi:type="dcterms:W3CDTF">2026-07-29T12:27:04Z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