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Bangalore,</w:t>
      </w:r>
      <w:r>
        <w:t xml:space="preserve"> </w:t>
      </w:r>
      <w:r>
        <w:t xml:space="preserve">India</w:t>
      </w:r>
    </w:p>
    <w:p>
      <w:pPr>
        <w:pStyle w:val="FirstParagraph"/>
      </w:pPr>
      <w:r>
        <w:t xml:space="preserve">```html</w:t>
      </w:r>
    </w:p>
    <w:p>
      <w:pPr>
        <w:pStyle w:val="BodyText"/>
      </w:pPr>
      <w:r>
        <w:t xml:space="preserve">The Evolving Role of Laboratory Technicians in Bangalore: Bridging the Gap Between Academic Training and Industry Needs in India</w:t>
      </w:r>
    </w:p>
    <w:p>
      <w:pPr>
        <w:pStyle w:val="BodyText"/>
      </w:pPr>
      <w:r>
        <w:t xml:space="preserve">Presented at the International Conference on Scientific Education and Industrial Innovation</w:t>
      </w:r>
      <w:r>
        <w:br/>
      </w:r>
      <w:r>
        <w:t xml:space="preserve">Bangalore, Karnataka, India</w:t>
      </w:r>
    </w:p>
    <w:p>
      <w:pPr>
        <w:pStyle w:val="BodyText"/>
      </w:pPr>
      <w:r>
        <w:rPr>
          <w:bCs/>
          <w:b/>
        </w:rPr>
        <w:t xml:space="preserve">Abstract:</w:t>
      </w:r>
      <w:r>
        <w:br/>
      </w:r>
      <w:r>
        <w:br/>
      </w:r>
      <w:r>
        <w:t xml:space="preserve">The pharmaceutical and biotechnology sectors in Bangalore have experienced exponential growth over the last two decades. As Bangalore cements its reputation as the "Silicon Valley of India," its biomedical research hub status has grown with equal velocity. Central to this infrastructure is the Laboratory Technician, a role that is often undervalued yet critical to operational success. This conference paper explores the current state of laboratory technicians in Bangalore, analyzing skill gaps, technological advancements in diagnostics and manufacturing, and the educational pathways required to support India's booming scientific economy. We argue that standardizing vocational training specific to ISO standards and Good Manufacturing Practices (GMP) is essential for sustaining Bangalore's competitive advantage in global life sciences.</w:t>
      </w:r>
    </w:p>
    <w:bookmarkStart w:id="20" w:name="introduction"/>
    <w:p>
      <w:pPr>
        <w:pStyle w:val="Heading1"/>
      </w:pPr>
      <w:r>
        <w:t xml:space="preserve">1. Introduction</w:t>
      </w:r>
    </w:p>
    <w:p>
      <w:pPr>
        <w:pStyle w:val="FirstParagraph"/>
      </w:pPr>
      <w:r>
        <w:t xml:space="preserve">Bangalore, the capital of Karnataka in southern India, has transformed from a serene garden city into one of the world’s most significant hubs for information technology and biotechnology. With the presence of major multinational corporations such as Biocon, Syngene International, and numerous startups in areas like Electronic City and Whitefield, the demand for high-quality scientific personnel has never been higher. At the heart of this ecosystem are Laboratory Technicians. These professionals form the backbone of quality assurance (QA), quality control (QC), research and development (R&amp;D), and diagnostic services.</w:t>
      </w:r>
    </w:p>
    <w:p>
      <w:pPr>
        <w:pStyle w:val="BodyText"/>
      </w:pPr>
      <w:r>
        <w:t xml:space="preserve">However, a disconnect often exists between academic curricula in Indian universities and the practical requirements of modern laboratories in Bangalore. This paper aims to address this disparity by examining the specific needs of laboratory technicians operating within India’s most dynamic tech hub. Understanding this role is not merely an administrative concern but a strategic imperative for maintaining India’s position as a global leader in generic drugs and biopharmaceutical research.</w:t>
      </w:r>
    </w:p>
    <w:bookmarkEnd w:id="20"/>
    <w:bookmarkStart w:id="21" w:name="X2c813168ab9081719583422020ac65226132cfc"/>
    <w:p>
      <w:pPr>
        <w:pStyle w:val="Heading1"/>
      </w:pPr>
      <w:r>
        <w:t xml:space="preserve">2. The Landscape of Laboratory Services in Bangalore</w:t>
      </w:r>
    </w:p>
    <w:p>
      <w:pPr>
        <w:pStyle w:val="FirstParagraph"/>
      </w:pPr>
      <w:r>
        <w:t xml:space="preserve">Bangalore’s laboratory sector is diverse, encompassing clinical diagnostics, environmental testing, pharmaceutical QC labs, and academic research facilities. In the pharmaceutical industry alone, which contributes significantly to India’s export economy, precision is paramount. A single error in sample handling or data recording can lead to batch failures costing millions of rupees or worse regulatory sanctions from international bodies like the US FDA.</w:t>
      </w:r>
    </w:p>
    <w:p>
      <w:pPr>
        <w:pStyle w:val="BodyText"/>
      </w:pPr>
      <w:r>
        <w:t xml:space="preserve">In this context, the Laboratory Technician serves as the first line of defense against operational errors. In Bangalore’s competitive market, speed and accuracy are synonymous with profitability. Laboratories here often operate under stringent timelines due to high throughput requirements. Therefore, technicians must be proficient not only in manual techniques such as titration and microscopy but also in operating sophisticated automated analyzers and chromatography systems (HPLC/GC).</w:t>
      </w:r>
    </w:p>
    <w:bookmarkEnd w:id="21"/>
    <w:bookmarkStart w:id="22" w:name="skill-gaps-and-educational-challenges"/>
    <w:p>
      <w:pPr>
        <w:pStyle w:val="Heading1"/>
      </w:pPr>
      <w:r>
        <w:t xml:space="preserve">3. Skill Gaps and Educational Challenges</w:t>
      </w:r>
    </w:p>
    <w:p>
      <w:pPr>
        <w:pStyle w:val="FirstParagraph"/>
      </w:pPr>
      <w:r>
        <w:t xml:space="preserve">Despite the abundance of graduates with degrees in B.Sc. Chemistry, Microbiology, or Biotechnology from institutions across Karnataka, employers frequently report a lack of practical readiness among new hires. A primary issue is the theoretical bias of traditional degree programs in India. While students may understand the chemical principles behind an assay, they often lack hands-on experience with instrument calibration, maintenance logs, and electronic data integrity protocols.</w:t>
      </w:r>
    </w:p>
    <w:p>
      <w:pPr>
        <w:pStyle w:val="BodyText"/>
      </w:pPr>
      <w:r>
        <w:t xml:space="preserve">Furthermore, regulatory compliance knowledge is often missing from standard curricula. In Bangalore’s highly regulated pharmaceutical environment, technicians must adhere to Good Laboratory Practices (GLP) and Current Good Manufacturing Practices (cGMP). These standards require meticulous documentation and adherence to Standard Operating Procedures (SOPs). Without explicit training in these areas, new technicians require extensive on-the-job training, which delays productivity and increases the risk of non-compliance.</w:t>
      </w:r>
    </w:p>
    <w:bookmarkEnd w:id="22"/>
    <w:bookmarkStart w:id="23" w:name="X6221c33348bfc93462c6bf2d9e14f3c0a11e07c"/>
    <w:p>
      <w:pPr>
        <w:pStyle w:val="Heading1"/>
      </w:pPr>
      <w:r>
        <w:t xml:space="preserve">4. Technological Integration and Digital Literacy</w:t>
      </w:r>
    </w:p>
    <w:p>
      <w:pPr>
        <w:pStyle w:val="FirstParagraph"/>
      </w:pPr>
      <w:r>
        <w:t xml:space="preserve">The modern laboratory in Bangalore is increasingly digitized. The integration of Laboratory Information Management Systems (LIMS) has become standard practice to ensure traceability and data integrity. Consequently, the role of the Laboratory Technician has evolved from a purely manual operator to a hybrid technical-digital professional.</w:t>
      </w:r>
    </w:p>
    <w:p>
      <w:pPr>
        <w:pStyle w:val="BodyText"/>
      </w:pPr>
      <w:r>
        <w:t xml:space="preserve">Tech-savvy technicians who can troubleshoot software interfaces, manage digital records, and understand data analytics are in high demand. Bangalore’s IT infrastructure supports this shift, yet there is a need for targeted upskilling programs that combine scientific knowledge with digital literacy. Educational institutes in the region must collaborate with industry leaders to incorporate LIMS training and basic coding skills into their laboratory modules.</w:t>
      </w:r>
    </w:p>
    <w:bookmarkEnd w:id="23"/>
    <w:bookmarkStart w:id="24" w:name="X9097fedc0edcca610161144b9059e7d79d12f85"/>
    <w:p>
      <w:pPr>
        <w:pStyle w:val="Heading1"/>
      </w:pPr>
      <w:r>
        <w:t xml:space="preserve">5. Strategic Recommendations for Stakeholders</w:t>
      </w:r>
    </w:p>
    <w:p>
      <w:pPr>
        <w:pStyle w:val="FirstParagraph"/>
      </w:pPr>
      <w:r>
        <w:t xml:space="preserve">To address these challenges, we propose several strategic initiatives tailored to the Bangalore context:</w:t>
      </w:r>
    </w:p>
    <w:p>
      <w:pPr>
        <w:numPr>
          <w:ilvl w:val="0"/>
          <w:numId w:val="1001"/>
        </w:numPr>
        <w:pStyle w:val="Compact"/>
      </w:pPr>
      <w:r>
        <w:rPr>
          <w:bCs/>
          <w:b/>
        </w:rPr>
        <w:t xml:space="preserve">Sector-Specific Vocational Training:</w:t>
      </w:r>
      <w:r>
        <w:t xml:space="preserve">Polytechnic and diploma programs should be revised to include mandatory internships within local pharmaceutical and diagnostic labs. This apprenticeship model will bridge the gap between theory and practice.</w:t>
      </w:r>
    </w:p>
    <w:p>
      <w:pPr>
        <w:numPr>
          <w:ilvl w:val="0"/>
          <w:numId w:val="1001"/>
        </w:numPr>
        <w:pStyle w:val="Compact"/>
      </w:pPr>
      <w:r>
        <w:rPr>
          <w:bCs/>
          <w:b/>
        </w:rPr>
        <w:t xml:space="preserve">GMP/GLP Certification Modules:</w:t>
      </w:r>
      <w:r>
        <w:t xml:space="preserve">All scientific degree programs in Bangalore should integrate certification modules on regulatory compliance as core coursework, ensuring graduates are job-ready upon completion.</w:t>
      </w:r>
    </w:p>
    <w:p>
      <w:pPr>
        <w:numPr>
          <w:ilvl w:val="0"/>
          <w:numId w:val="1001"/>
        </w:numPr>
        <w:pStyle w:val="Compact"/>
      </w:pPr>
      <w:r>
        <w:rPr>
          <w:bCs/>
          <w:b/>
        </w:rPr>
        <w:t xml:space="preserve">Industry-Academia Partnerships:</w:t>
      </w:r>
      <w:r>
        <w:t xml:space="preserve">Bangalore-based biotech clusters should establish formal partnerships with universities to co-design curricula that reflect the latest technological advancements and operational standards.</w:t>
      </w:r>
    </w:p>
    <w:p>
      <w:pPr>
        <w:numPr>
          <w:ilvl w:val="0"/>
          <w:numId w:val="1001"/>
        </w:numPr>
        <w:pStyle w:val="Compact"/>
      </w:pPr>
      <w:r>
        <w:rPr>
          <w:bCs/>
          <w:b/>
        </w:rPr>
        <w:t xml:space="preserve">Lifelong Learning Platforms:</w:t>
      </w:r>
      <w:r>
        <w:t xml:space="preserve">The rapid pace of technological change necessitates continuous education. Professional bodies should facilitate short-term certification courses for existing technicians to upgrade their skills in automation and data management.</w:t>
      </w:r>
    </w:p>
    <w:bookmarkEnd w:id="24"/>
    <w:bookmarkStart w:id="25" w:name="conclusion"/>
    <w:p>
      <w:pPr>
        <w:pStyle w:val="Heading1"/>
      </w:pPr>
      <w:r>
        <w:t xml:space="preserve">6. Conclusion</w:t>
      </w:r>
    </w:p>
    <w:p>
      <w:pPr>
        <w:pStyle w:val="FirstParagraph"/>
      </w:pPr>
      <w:r>
        <w:t xml:space="preserve">The Laboratory Technician is not merely a support staff member but a critical component of India’s scientific infrastructure, particularly in Bangalore. As the city continues to attract global investment in life sciences, the quality of its technical workforce will determine its long-term competitiveness. By addressing educational gaps, integrating digital skills, and emphasizing regulatory compliance, stakeholders can empower technicians to perform at their highest potential.</w:t>
      </w:r>
    </w:p>
    <w:p>
      <w:pPr>
        <w:pStyle w:val="BodyText"/>
      </w:pPr>
      <w:r>
        <w:t xml:space="preserve">Investing in the professional development of Laboratory Technicians in Bangalore is an investment in India’s healthcare future. It ensures that the innovations developed here meet global standards of safety and efficacy. As we look forward, it is imperative that educators, industry leaders, and policymakers work collaboratively to create a robust ecosystem that nurtures talent and drives innovation in scientific laboratories across the region.</w:t>
      </w:r>
    </w:p>
    <w:bookmarkEnd w:id="25"/>
    <w:bookmarkStart w:id="26" w:name="references"/>
    <w:p>
      <w:pPr>
        <w:pStyle w:val="Heading1"/>
      </w:pPr>
      <w:r>
        <w:t xml:space="preserve">7. References</w:t>
      </w:r>
    </w:p>
    <w:p>
      <w:pPr>
        <w:pStyle w:val="FirstParagraph"/>
      </w:pPr>
      <w:r>
        <w:rPr>
          <w:iCs/>
          <w:i/>
        </w:rPr>
        <w:t xml:space="preserve">(Note: For the purpose of this conference paper format, representative references are listed below)</w:t>
      </w:r>
    </w:p>
    <w:p>
      <w:pPr>
        <w:numPr>
          <w:ilvl w:val="0"/>
          <w:numId w:val="1002"/>
        </w:numPr>
        <w:pStyle w:val="Compact"/>
      </w:pPr>
      <w:r>
        <w:t xml:space="preserve">National Pharmaceutical Pricing Authority (NPPA). "Status of the Indian Pharmaceutical Industry 2023."</w:t>
      </w:r>
    </w:p>
    <w:p>
      <w:pPr>
        <w:numPr>
          <w:ilvl w:val="0"/>
          <w:numId w:val="1002"/>
        </w:numPr>
        <w:pStyle w:val="Compact"/>
      </w:pPr>
      <w:r>
        <w:t xml:space="preserve">Federation of Indian Chambers of Commerce &amp; Industry (FICCI). "Biotechnology in India: Growth Prospects and Challenges." New Delhi: FICCI, 2022.</w:t>
      </w:r>
    </w:p>
    <w:p>
      <w:pPr>
        <w:numPr>
          <w:ilvl w:val="0"/>
          <w:numId w:val="1002"/>
        </w:numPr>
        <w:pStyle w:val="Compact"/>
      </w:pPr>
      <w:r>
        <w:t xml:space="preserve">Karnataka Biotechnology Industry Association. "Workforce Development Report 2021." Bangalore: KBIA, 2021.</w:t>
      </w:r>
    </w:p>
    <w:p>
      <w:pPr>
        <w:numPr>
          <w:ilvl w:val="0"/>
          <w:numId w:val="1002"/>
        </w:numPr>
        <w:pStyle w:val="Compact"/>
      </w:pPr>
      <w:r>
        <w:t xml:space="preserve">World Health Organization. "Guidelines on Good Manufacturing Practices for Pharmaceutical Products." Geneva: WHO Press, 2019.</w:t>
      </w:r>
    </w:p>
    <w:p>
      <w:pPr>
        <w:pStyle w:val="FirstParagraph"/>
      </w:pPr>
      <w:r>
        <w:t xml:space="preserve">© 2023 Conference on Scientific Education and Industrial Innovation. All rights reserved.</w:t>
      </w:r>
      <w:r>
        <w:br/>
      </w:r>
      <w:r>
        <w:t xml:space="preserve">Published in Bangalore, India.</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Laboratory Technicians in Bangalore, India</dc:title>
  <dc:creator/>
  <dc:language>en</dc:language>
  <cp:keywords/>
  <dcterms:created xsi:type="dcterms:W3CDTF">2026-07-29T16:39:05Z</dcterms:created>
  <dcterms:modified xsi:type="dcterms:W3CDTF">2026-07-29T16:39:05Z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