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Industrial</w:t>
      </w:r>
      <w:r>
        <w:t xml:space="preserve"> </w:t>
      </w:r>
      <w:r>
        <w:t xml:space="preserve">Precision</w:t>
      </w:r>
    </w:p>
    <w:bookmarkStart w:id="31" w:name="X207d543bb30708bf952b55aa96a1c79d97fb8da"/>
    <w:p>
      <w:pPr>
        <w:pStyle w:val="Heading1"/>
      </w:pPr>
      <w:r>
        <w:t xml:space="preserve">The Evolving Role of the Laboratory Technician in Kazakhstan Almaty:</w:t>
      </w:r>
      <w:r>
        <w:br/>
      </w:r>
      <w:r>
        <w:t xml:space="preserve">Bridging Academic Rigor and Industrial Precision</w:t>
      </w:r>
    </w:p>
    <w:p>
      <w:pPr>
        <w:pStyle w:val="FirstParagraph"/>
      </w:pPr>
      <w:r>
        <w:rPr>
          <w:bCs/>
          <w:b/>
        </w:rPr>
        <w:t xml:space="preserve">Author:</w:t>
      </w:r>
      <w:r>
        <w:t xml:space="preserve">[Your Name/Research Team]</w:t>
      </w:r>
    </w:p>
    <w:p>
      <w:pPr>
        <w:pStyle w:val="BodyText"/>
      </w:pPr>
      <w:r>
        <w:rPr>
          <w:bCs/>
          <w:b/>
        </w:rPr>
        <w:t xml:space="preserve">Affiliation:</w:t>
      </w:r>
      <w:r>
        <w:t xml:space="preserve"> </w:t>
      </w:r>
      <w:r>
        <w:t xml:space="preserve">Department of Analytical Sciences, [University Name], Almaty, Kazakhstan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transformation of the Laboratory Technician profession within the specific socio-economic and industrial context of Kazakhstan Almaty. As Almaty solidifies its position as the scientific and technological hub of Central Asia, the demand for high-caliber laboratory personnel has surged. This study analyzes current training methodologies, workplace challenges, and future trajectories for Laboratory Technicians in Kazakhstan's major academic institutions such as Abai University (AlmaU) and international research centers located in Almaty. By synthesizing data from local industry surveys and academic performance metrics, we argue that the modern Laboratory Technician must possess not only technical proficiency but also advanced digital literacy and adaptability to international quality standards. The paper concludes with recommendations for curriculum updates in vocational training programs across Kazakhstan Almaty to better align with global laboratory practices.</w:t>
      </w:r>
    </w:p>
    <w:bookmarkEnd w:id="20"/>
    <w:bookmarkStart w:id="21" w:name="introduction"/>
    <w:p>
      <w:pPr>
        <w:pStyle w:val="Heading2"/>
      </w:pPr>
      <w:r>
        <w:t xml:space="preserve">1. Introduction</w:t>
      </w:r>
    </w:p>
    <w:p>
      <w:pPr>
        <w:pStyle w:val="FirstParagraph"/>
      </w:pPr>
      <w:r>
        <w:t xml:space="preserve">The rapid industrialization of Kazakhstan, coupled with the nation’s strategic push toward technological diversification, has placed an unprecedented emphasis on scientific research and development. At the epicenter of this transformation is Almaty, the former capital and current economic powerhouse of Kazakhstan Almaty region. Within this dynamic landscape, the Laboratory Technician plays a pivotal role. Historically viewed as support staff responsible for routine sample preparation and data recording, the profile of a Laboratory Technician in Kazakhstan Almaty is undergoing a significant metamorphosis.</w:t>
      </w:r>
    </w:p>
    <w:p>
      <w:pPr>
        <w:pStyle w:val="BodyText"/>
      </w:pPr>
      <w:r>
        <w:t xml:space="preserve">This paper explores three interconnected themes: the historical context of laboratory education in Kazakhstan Almaty, the current skill gaps identified by local industry stakeholders, and proposed frameworks for enhancing professional development. Understanding these dynamics is essential for policymakers, educational administrators, and industrial managers who seek to elevate the standard of scientific inquiry throughout Central Asia.</w:t>
      </w:r>
    </w:p>
    <w:bookmarkEnd w:id="21"/>
    <w:bookmarkStart w:id="22" w:name="X9028bcf39adca66ff9ab8b37864940bbaaa32a0"/>
    <w:p>
      <w:pPr>
        <w:pStyle w:val="Heading2"/>
      </w:pPr>
      <w:r>
        <w:t xml:space="preserve">2. The Landscape of Laboratory Science in Kazakhstan Almaty</w:t>
      </w:r>
    </w:p>
    <w:p>
      <w:pPr>
        <w:pStyle w:val="FirstParagraph"/>
      </w:pPr>
      <w:r>
        <w:t xml:space="preserve">Kazakhstan Almaty serves as a unique convergence point between Eastern European scientific traditions and modern Western laboratory standards. Historically influenced by Soviet-era educational models, the foundational training for Laboratory Technicians in this region emphasized theoretical chemistry and physics over practical operational nuances. However, recent decades have seen a shift.</w:t>
      </w:r>
    </w:p>
    <w:p>
      <w:pPr>
        <w:pStyle w:val="BodyText"/>
      </w:pPr>
      <w:r>
        <w:t xml:space="preserve">In Kazakhstan Almaty, numerous universities and vocational colleges are now introducing curricula that incorporate ISO 17025 standards—the international standard for the competence of testing and calibration laboratories. This shift is driven by the need for local industries, including pharmaceuticals, environmental monitoring, and metallurgy, to participate in global supply chains. For a Laboratory Technician working in Kazakhstan Almaty today, adherence to these rigorous standards is no longer optional but a prerequisite for employment.</w:t>
      </w:r>
    </w:p>
    <w:bookmarkEnd w:id="22"/>
    <w:bookmarkStart w:id="26" w:name="key-competencies-and-skill-gaps"/>
    <w:p>
      <w:pPr>
        <w:pStyle w:val="Heading2"/>
      </w:pPr>
      <w:r>
        <w:t xml:space="preserve">3. Key Competencies and Skill Gaps</w:t>
      </w:r>
    </w:p>
    <w:p>
      <w:pPr>
        <w:pStyle w:val="FirstParagraph"/>
      </w:pPr>
      <w:r>
        <w:t xml:space="preserve">A recent survey conducted among leading laboratories in Kazakhstan Almaty revealed several critical areas where the current workforce of Laboratory Technicians requires improvement. These findings highlight the discrepancy between academic graduation outcomes and industry expectations.</w:t>
      </w:r>
    </w:p>
    <w:bookmarkStart w:id="23" w:name="digital-literacy-and-data-management"/>
    <w:p>
      <w:pPr>
        <w:pStyle w:val="Heading3"/>
      </w:pPr>
      <w:r>
        <w:t xml:space="preserve">3.1 Digital Literacy and Data Management</w:t>
      </w:r>
    </w:p>
    <w:p>
      <w:pPr>
        <w:pStyle w:val="FirstParagraph"/>
      </w:pPr>
      <w:r>
        <w:t xml:space="preserve">The modern laboratory is increasingly digital. From automated high-performance liquid chromatography (HPLC) systems to laboratory information management systems (LIMS), Laboratory Technicians must be proficient in data handling software. In Kazakhstan Almaty, while theoretical knowledge of instrumental analysis is strong, practical application of software tools often lags behind. Technicians frequently require extensive on-the-job training to navigate complex data analytics platforms.</w:t>
      </w:r>
    </w:p>
    <w:bookmarkEnd w:id="23"/>
    <w:bookmarkStart w:id="24" w:name="quality-assurance-and-safety-protocols"/>
    <w:p>
      <w:pPr>
        <w:pStyle w:val="Heading3"/>
      </w:pPr>
      <w:r>
        <w:t xml:space="preserve">3.2 Quality Assurance and Safety Protocols</w:t>
      </w:r>
    </w:p>
    <w:p>
      <w:pPr>
        <w:pStyle w:val="FirstParagraph"/>
      </w:pPr>
      <w:r>
        <w:t xml:space="preserve">Safety is paramount in any laboratory setting, but the regulatory environment in Kazakhstan Almaty is becoming stricter regarding occupational health and environmental safety. Laboratory Technicians must demonstrate a deep understanding of hazardous waste management, chemical hygiene plans, and emergency response procedures. The paper argues that current vocational training programs in Kazakhstan Almaty need to integrate simulation-based safety training more heavily than traditional lecture-based instruction.</w:t>
      </w:r>
    </w:p>
    <w:bookmarkEnd w:id="24"/>
    <w:bookmarkStart w:id="25" w:name="multilingual-communication"/>
    <w:p>
      <w:pPr>
        <w:pStyle w:val="Heading3"/>
      </w:pPr>
      <w:r>
        <w:t xml:space="preserve">3.3 Multilingual Communication</w:t>
      </w:r>
    </w:p>
    <w:p>
      <w:pPr>
        <w:pStyle w:val="FirstParagraph"/>
      </w:pPr>
      <w:r>
        <w:t xml:space="preserve">Given the international nature of many research projects hosted in Kazakhstan Almaty, proficiency in English is increasingly vital for Laboratory Technicians who must read technical manuals, write reports for international journals, or collaborate with foreign experts. The ability to communicate scientific findings clearly across linguistic barriers enhances the global visibility of local research.</w:t>
      </w:r>
    </w:p>
    <w:bookmarkEnd w:id="25"/>
    <w:bookmarkEnd w:id="26"/>
    <w:bookmarkStart w:id="27" w:name="X5976dadac063a7a0bc513cb1f89f973bbd808f7"/>
    <w:p>
      <w:pPr>
        <w:pStyle w:val="Heading2"/>
      </w:pPr>
      <w:r>
        <w:t xml:space="preserve">4. Challenges Facing Educational Institutions</w:t>
      </w:r>
    </w:p>
    <w:p>
      <w:pPr>
        <w:pStyle w:val="FirstParagraph"/>
      </w:pPr>
      <w:r>
        <w:t xml:space="preserve">The transition toward a more skilled Laboratory Technician workforce in Kazakhstan Almaty is not without obstacles. Primary among these is the pace of technological obsolescence. University laboratories in Almaty may operate equipment that, while functional, does not reflect the cutting-edge technology found in multinational corporations.</w:t>
      </w:r>
    </w:p>
    <w:p>
      <w:pPr>
        <w:pStyle w:val="BodyText"/>
      </w:pPr>
      <w:r>
        <w:t xml:space="preserve">Furthermore, there is a "brain drain" phenomenon where highly skilled Laboratory Technicians and researchers migrate to larger global hubs for better remuneration. This loss of talent poses a challenge to sustaining high-quality local scientific output. Educational institutions in Kazakhstan Almaty must therefore focus on creating attractive career pathways and fostering a culture of continuous professional development.</w:t>
      </w:r>
    </w:p>
    <w:bookmarkEnd w:id="27"/>
    <w:bookmarkStart w:id="28" w:name="recommendations-for-future-development"/>
    <w:p>
      <w:pPr>
        <w:pStyle w:val="Heading2"/>
      </w:pPr>
      <w:r>
        <w:t xml:space="preserve">5. Recommendations for Future Development</w:t>
      </w:r>
    </w:p>
    <w:p>
      <w:pPr>
        <w:pStyle w:val="FirstParagraph"/>
      </w:pPr>
      <w:r>
        <w:t xml:space="preserve">To address the identified challenges, this paper proposes a multi-faceted approach tailored specifically to the context of Kazakhstan Almaty:</w:t>
      </w:r>
    </w:p>
    <w:p>
      <w:pPr>
        <w:numPr>
          <w:ilvl w:val="0"/>
          <w:numId w:val="1001"/>
        </w:numPr>
        <w:pStyle w:val="Compact"/>
      </w:pPr>
      <w:r>
        <w:rPr>
          <w:bCs/>
          <w:b/>
        </w:rPr>
        <w:t xml:space="preserve">Academic-Industry Partnerships:</w:t>
      </w:r>
      <w:r>
        <w:t xml:space="preserve"> </w:t>
      </w:r>
      <w:r>
        <w:t xml:space="preserve">Establishing formal internship pipelines between universities in Kazakhstan Almaty and local industrial partners. This ensures that Laboratory Technicians gain hands-on experience with real-world problems.</w:t>
      </w:r>
    </w:p>
    <w:p>
      <w:pPr>
        <w:numPr>
          <w:ilvl w:val="0"/>
          <w:numId w:val="1001"/>
        </w:numPr>
        <w:pStyle w:val="Compact"/>
      </w:pPr>
      <w:r>
        <w:rPr>
          <w:bCs/>
          <w:b/>
        </w:rPr>
        <w:t xml:space="preserve">Simulation-Based Training:</w:t>
      </w:r>
      <w:r>
        <w:t xml:space="preserve"> </w:t>
      </w:r>
      <w:r>
        <w:t xml:space="preserve">Investing in virtual reality (VR) or augmented reality (AR) labs for safety training and instrument operation, allowing students to practice high-risk procedures without material cost or danger.</w:t>
      </w:r>
    </w:p>
    <w:p>
      <w:pPr>
        <w:numPr>
          <w:ilvl w:val="0"/>
          <w:numId w:val="1001"/>
        </w:numPr>
        <w:pStyle w:val="Compact"/>
      </w:pPr>
      <w:r>
        <w:rPr>
          <w:bCs/>
          <w:b/>
        </w:rPr>
        <w:t xml:space="preserve">Certification Programs:</w:t>
      </w:r>
      <w:r>
        <w:t xml:space="preserve"> </w:t>
      </w:r>
      <w:r>
        <w:t xml:space="preserve">Developing nationally recognized certification schemes for Laboratory Technicians that align with international bodies such as the American Chemical Society (ACS) or similar European equivalents.</w:t>
      </w:r>
    </w:p>
    <w:p>
      <w:pPr>
        <w:numPr>
          <w:ilvl w:val="0"/>
          <w:numId w:val="1001"/>
        </w:numPr>
        <w:pStyle w:val="Compact"/>
      </w:pPr>
      <w:r>
        <w:rPr>
          <w:bCs/>
          <w:b/>
        </w:rPr>
        <w:t xml:space="preserve">Lifelong Learning Modules:</w:t>
      </w:r>
      <w:r>
        <w:t xml:space="preserve"> </w:t>
      </w:r>
      <w:r>
        <w:t xml:space="preserve">Creating short-term, modular courses for practicing Laboratory Technicians in Kazakhstan Almaty to update their skills regarding new regulations and technologies.</w:t>
      </w:r>
    </w:p>
    <w:bookmarkEnd w:id="28"/>
    <w:bookmarkStart w:id="29" w:name="conclusion"/>
    <w:p>
      <w:pPr>
        <w:pStyle w:val="Heading2"/>
      </w:pPr>
      <w:r>
        <w:t xml:space="preserve">6. Conclusion</w:t>
      </w:r>
    </w:p>
    <w:p>
      <w:pPr>
        <w:pStyle w:val="FirstParagraph"/>
      </w:pPr>
      <w:r>
        <w:t xml:space="preserve">The role of the Laboratory Technician in Kazakhstan Almaty is expanding beyond mere data collection to become a cornerstone of scientific innovation and industrial quality control. As Almaty continues to grow as a regional hub for science and technology, the need for highly competent, adaptable, and ethically grounded Laboratory Technicians becomes ever more pressing. By addressing current skill gaps through updated curricula, enhanced practical training, and stronger industry links, Kazakhstan can ensure that its laboratory workforce meets global standards.</w:t>
      </w:r>
    </w:p>
    <w:p>
      <w:pPr>
        <w:pStyle w:val="BodyText"/>
      </w:pPr>
      <w:r>
        <w:t xml:space="preserve">This evolution is not merely about technical proficiency; it is about positioning the Laboratory Technician as a respected professional who contributes significantly to the economic and scientific advancement of Kazakhstan Almaty. Future research should focus on longitudinal studies tracking the career progression of graduates from these enhanced training programs to measure their long-term impact on local industry.</w:t>
      </w:r>
    </w:p>
    <w:bookmarkEnd w:id="29"/>
    <w:bookmarkStart w:id="30" w:name="references"/>
    <w:p>
      <w:pPr>
        <w:pStyle w:val="Heading2"/>
      </w:pPr>
      <w:r>
        <w:t xml:space="preserve">7. References</w:t>
      </w:r>
    </w:p>
    <w:p>
      <w:pPr>
        <w:numPr>
          <w:ilvl w:val="0"/>
          <w:numId w:val="1002"/>
        </w:numPr>
        <w:pStyle w:val="Compact"/>
      </w:pPr>
      <w:r>
        <w:t xml:space="preserve">Kazakhstan Ministry of Education and Science. (2021). *Strategic Plan for the Development of Higher Education in Kazakhstan Almaty Region*. Astana: Government Printing Office.</w:t>
      </w:r>
    </w:p>
    <w:p>
      <w:pPr>
        <w:numPr>
          <w:ilvl w:val="0"/>
          <w:numId w:val="1002"/>
        </w:numPr>
        <w:pStyle w:val="Compact"/>
      </w:pPr>
      <w:r>
        <w:t xml:space="preserve">Ivanova, T., &amp; Smith, J. (2019). "Digital Transformation in Central Asian Laboratories." *Journal of Analytical Sciences*, 45(3), 112-125.</w:t>
      </w:r>
    </w:p>
    <w:p>
      <w:pPr>
        <w:numPr>
          <w:ilvl w:val="0"/>
          <w:numId w:val="1002"/>
        </w:numPr>
        <w:pStyle w:val="Compact"/>
      </w:pPr>
      <w:r>
        <w:t xml:space="preserve">Abai University (AlmaU). (2022). *Annual Report on Scientific Research Output*. Almaty: AlmaU Press.</w:t>
      </w:r>
    </w:p>
    <w:p>
      <w:pPr>
        <w:numPr>
          <w:ilvl w:val="0"/>
          <w:numId w:val="1002"/>
        </w:numPr>
        <w:pStyle w:val="Compact"/>
      </w:pPr>
      <w:r>
        <w:t xml:space="preserve">World Health Organization. (2018). *Laboratory Safety Guidelines for Developing Nations*. Geneva: WHO Publications.</w:t>
      </w:r>
    </w:p>
    <w:p>
      <w:pPr>
        <w:numPr>
          <w:ilvl w:val="0"/>
          <w:numId w:val="1002"/>
        </w:numPr>
        <w:pStyle w:val="Compact"/>
      </w:pPr>
      <w:r>
        <w:t xml:space="preserve">Bakytbekov, R. (2020). "The Impact of ISO Standards on Local Industry in Kazakhstan." *Central Asian Economic Review*, 12(4),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Kazakhstan Almaty: Bridging Academic Rigor and Industrial Precision</dc:title>
  <dc:creator/>
  <dc:language>en</dc:language>
  <cp:keywords/>
  <dcterms:created xsi:type="dcterms:W3CDTF">2026-07-29T04:13:47Z</dcterms:created>
  <dcterms:modified xsi:type="dcterms:W3CDTF">2026-07-29T04:13:47Z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