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Modern</w:t>
      </w:r>
      <w:r>
        <w:t xml:space="preserve"> </w:t>
      </w:r>
      <w:r>
        <w:t xml:space="preserve">Diagnostic</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Malaysia</w:t>
      </w:r>
      <w:r>
        <w:t xml:space="preserve"> </w:t>
      </w:r>
      <w:r>
        <w:t xml:space="preserve">Kuala</w:t>
      </w:r>
      <w:r>
        <w:t xml:space="preserve"> </w:t>
      </w:r>
      <w:r>
        <w:t xml:space="preserve">Lumpur</w:t>
      </w:r>
    </w:p>
    <w:bookmarkStart w:id="30" w:name="X05d5aef087ecc0a2a898124b886f13d50649624"/>
    <w:p>
      <w:pPr>
        <w:pStyle w:val="Heading1"/>
      </w:pPr>
      <w:r>
        <w:t xml:space="preserve">The Evolving Role of the Laboratory Technician in Modern Diagnostic Ecosystems</w:t>
      </w:r>
    </w:p>
    <w:p>
      <w:pPr>
        <w:pStyle w:val="FirstParagraph"/>
      </w:pPr>
      <w:r>
        <w:rPr>
          <w:bCs/>
          <w:b/>
        </w:rPr>
        <w:t xml:space="preserve">A Regional Perspective on Clinical and Industrial Precision</w:t>
      </w:r>
      <w:r>
        <w:br/>
      </w:r>
      <w:r>
        <w:rPr>
          <w:bCs/>
          <w:b/>
        </w:rPr>
        <w:t xml:space="preserve">Focusing on Malaysia Kuala Lumpur</w:t>
      </w:r>
    </w:p>
    <w:p>
      <w:pPr>
        <w:pStyle w:val="BodyText"/>
      </w:pPr>
      <w:r>
        <w:rPr>
          <w:iCs/>
          <w:i/>
        </w:rPr>
        <w:t xml:space="preserve">Presentation for the International Conference on Healthcare Innovation and Technical Standards 2024</w:t>
      </w:r>
    </w:p>
    <w:bookmarkStart w:id="20" w:name="abstract"/>
    <w:p>
      <w:pPr>
        <w:pStyle w:val="Heading3"/>
      </w:pPr>
      <w:r>
        <w:t xml:space="preserve">Abstract</w:t>
      </w:r>
    </w:p>
    <w:p>
      <w:pPr>
        <w:pStyle w:val="FirstParagraph"/>
      </w:pPr>
      <w:r>
        <w:t xml:space="preserve">This conference paper examines the critical, yet often underappreciated, role of the Laboratory Technician within the rapidly expanding healthcare and industrial sectors. Specifically, this study focuses on the dynamic environment of Malaysia Kuala Lumpur, a hub for biomedical innovation in Southeast Asia. As diagnostic technologies become increasingly sophisticated and automated, the traditional definition of laboratory work is undergoing a paradigm shift. This document argues that in Malaysia Kuala Lumpur, Laboratory Technicians are no longer merely support staff but are pivotal data analysts and quality assurance guardians who ensure the integrity of national health standards. By analyzing current trends in automation, regulatory compliance (MS ISO 15189), and workforce development within Kuala Lumpur’s private and public institutions, this paper highlights the necessity for enhanced training protocols and strategic policy integration to support this vital profession.</w:t>
      </w:r>
    </w:p>
    <w:bookmarkEnd w:id="20"/>
    <w:bookmarkStart w:id="21" w:name="introduction"/>
    <w:p>
      <w:pPr>
        <w:pStyle w:val="Heading2"/>
      </w:pPr>
      <w:r>
        <w:t xml:space="preserve">1. Introduction</w:t>
      </w:r>
    </w:p>
    <w:p>
      <w:pPr>
        <w:pStyle w:val="FirstParagraph"/>
      </w:pPr>
      <w:r>
        <w:t xml:space="preserve">The foundation of modern evidence-based medicine lies in the accuracy of diagnostic testing. While physicians interpret results and researchers design studies, it is the Laboratory Technician who bridges the gap between biological samples and actionable data. In recent years, the global healthcare landscape has witnessed a surge in demand for precise diagnostics due to population growth, aging demographics, and emerging health crises. Nowhere is this demand more acute than in Malaysia Kuala Lumpur.</w:t>
      </w:r>
    </w:p>
    <w:p>
      <w:pPr>
        <w:pStyle w:val="BodyText"/>
      </w:pPr>
      <w:r>
        <w:t xml:space="preserve">Malaysia Kuala Lumpur has established itself as a medical tourism hub and a center for pharmaceutical research within the Association of Southeast Asian Nations (ASEAN). Consequently, the laboratories operating within this metropolitan area are subject to rigorous international standards. However, the human element remains irreplaceable. The Laboratory Technician serves as the frontline operator of complex analytical instruments, ensuring that every blood sample, tissue slide, or chemical analysis adheres to strict quality control measures. This paper explores how the specific socio-economic and technological context of Malaysia Kuala Lumpur necessitates a re-evaluation of this profession’s scope and importance.</w:t>
      </w:r>
    </w:p>
    <w:bookmarkEnd w:id="21"/>
    <w:bookmarkStart w:id="24" w:name="Xe00b722b0bbd6b13677888f9788a888a4a1a409"/>
    <w:p>
      <w:pPr>
        <w:pStyle w:val="Heading2"/>
      </w:pPr>
      <w:r>
        <w:t xml:space="preserve">2. The Changing Landscape in Malaysia Kuala Lumpur</w:t>
      </w:r>
    </w:p>
    <w:p>
      <w:pPr>
        <w:pStyle w:val="FirstParagraph"/>
      </w:pPr>
      <w:r>
        <w:t xml:space="preserve">The healthcare infrastructure in Malaysia Kuala Lumpur is characterized by a dual system comprising robust public hospitals (such as Hospital Selayang and Hospital KL) and a dense network of private diagnostic centers (such as KPJ, Pantai, and Columbia Asia). This unique ecosystem creates high-volume testing environments that require efficiency without compromising accuracy.</w:t>
      </w:r>
    </w:p>
    <w:bookmarkStart w:id="22" w:name="technological-integration"/>
    <w:p>
      <w:pPr>
        <w:pStyle w:val="Heading3"/>
      </w:pPr>
      <w:r>
        <w:t xml:space="preserve">2.1 Technological Integration</w:t>
      </w:r>
    </w:p>
    <w:p>
      <w:pPr>
        <w:pStyle w:val="FirstParagraph"/>
      </w:pPr>
      <w:r>
        <w:t xml:space="preserve">In Malaysia Kuala Lumpur, laboratories are rapidly adopting Laboratory Information Management Systems (LIMS) and automated analyzers for hematology, chemistry, and microbiology. While automation reduces manual error rates, it increases the technical requirement for Laboratory Technicians. They must possess not only biological knowledge but also digital literacy to troubleshoot software interfaces and validate automated outputs. For instance, in high-throughput labs in Kuala Lumpur’s business districts like KLCC or Bangsar South, technicians are expected to manage data integration between laboratory equipment and hospital electronic health records (EHR).</w:t>
      </w:r>
    </w:p>
    <w:bookmarkEnd w:id="22"/>
    <w:bookmarkStart w:id="23" w:name="regulatory-compliance"/>
    <w:p>
      <w:pPr>
        <w:pStyle w:val="Heading3"/>
      </w:pPr>
      <w:r>
        <w:t xml:space="preserve">2.2 Regulatory Compliance</w:t>
      </w:r>
    </w:p>
    <w:p>
      <w:pPr>
        <w:pStyle w:val="FirstParagraph"/>
      </w:pPr>
      <w:r>
        <w:t xml:space="preserve">The Malaysian Ministry of Health (MOH) and the National Accreditation Body for Testing and Calibration Laboratories (BEM) enforce strict guidelines. In Malaysia Kuala Lumpur, laboratories must adhere to MS ISO 15189 standards for medical laboratories. The Laboratory Technician is directly responsible for implementing these Standard Operating Procedures (SOPs). Their role extends beyond testing; they are the custodians of accreditation. Any deviation in sample handling or instrument calibration by a technician can jeopardize the laboratory’s certification, making their vigilance crucial for institutional survival.</w:t>
      </w:r>
    </w:p>
    <w:bookmarkEnd w:id="23"/>
    <w:bookmarkEnd w:id="24"/>
    <w:bookmarkStart w:id="25" w:name="Xf7e72ae58da72e2dbe9352aba93b1208759b082"/>
    <w:p>
      <w:pPr>
        <w:pStyle w:val="Heading2"/>
      </w:pPr>
      <w:r>
        <w:t xml:space="preserve">3. Core Competencies of the Modern Laboratory Technician</w:t>
      </w:r>
    </w:p>
    <w:p>
      <w:pPr>
        <w:pStyle w:val="FirstParagraph"/>
      </w:pPr>
      <w:r>
        <w:t xml:space="preserve">To meet the demands of Malaysia Kuala Lumpur’s competitive healthcare market, Laboratory Technicians must possess a multidisciplinary skill set. This section outlines the essential competencies required in this region.</w:t>
      </w:r>
    </w:p>
    <w:p>
      <w:pPr>
        <w:numPr>
          <w:ilvl w:val="0"/>
          <w:numId w:val="1001"/>
        </w:numPr>
        <w:pStyle w:val="Compact"/>
      </w:pPr>
      <w:r>
        <w:rPr>
          <w:bCs/>
          <w:b/>
        </w:rPr>
        <w:t xml:space="preserve">Precision and Quality Control:</w:t>
      </w:r>
      <w:r>
        <w:t xml:space="preserve"> </w:t>
      </w:r>
      <w:r>
        <w:t xml:space="preserve">The ability to perform internal quality control (IQC) and participate in external quality assurance schemes (EQAS) is fundamental. In Malaysia Kuala Lumpur, where cross-border medical tourism requires internationally recognized results, precision is non-negotiable.</w:t>
      </w:r>
    </w:p>
    <w:p>
      <w:pPr>
        <w:numPr>
          <w:ilvl w:val="0"/>
          <w:numId w:val="1001"/>
        </w:numPr>
        <w:pStyle w:val="Compact"/>
      </w:pPr>
      <w:r>
        <w:rPr>
          <w:bCs/>
          <w:b/>
        </w:rPr>
        <w:t xml:space="preserve">Troubleshooting and Maintenance:</w:t>
      </w:r>
      <w:r>
        <w:t xml:space="preserve"> </w:t>
      </w:r>
      <w:r>
        <w:t xml:space="preserve">With the high volume of samples processed in Kuala Lumpur’s diagnostic hubs, equipment downtime can be catastrophic. Technicians are increasingly expected to perform basic preventive maintenance and troubleshoot minor mechanical or electronic issues before engaging vendor support.</w:t>
      </w:r>
    </w:p>
    <w:p>
      <w:pPr>
        <w:numPr>
          <w:ilvl w:val="0"/>
          <w:numId w:val="1001"/>
        </w:numPr>
        <w:pStyle w:val="Compact"/>
      </w:pPr>
      <w:r>
        <w:rPr>
          <w:bCs/>
          <w:b/>
        </w:rPr>
        <w:t xml:space="preserve">Data Analysis Interpretation:</w:t>
      </w:r>
      <w:r>
        <w:t xml:space="preserve"> </w:t>
      </w:r>
      <w:r>
        <w:t xml:space="preserve">Modern technicians must understand statistical outliers. For example, detecting a systematic error in glucose testing requires the technician to recognize patterns in control chart data, rather than simply recording numbers. This analytical skill is particularly valued in research-oriented labs located within university hospitals in Malaysia Kuala Lumpur.</w:t>
      </w:r>
    </w:p>
    <w:p>
      <w:pPr>
        <w:numPr>
          <w:ilvl w:val="0"/>
          <w:numId w:val="1001"/>
        </w:numPr>
        <w:pStyle w:val="Compact"/>
      </w:pPr>
      <w:r>
        <w:rPr>
          <w:bCs/>
          <w:b/>
        </w:rPr>
        <w:t xml:space="preserve">Biosafety and Ethics:</w:t>
      </w:r>
      <w:r>
        <w:t xml:space="preserve"> </w:t>
      </w:r>
      <w:r>
        <w:t xml:space="preserve">Handling infectious agents and hazardous chemicals requires strict adherence to biosafety protocols. In the post-pandemic era, the awareness of biosecurity risks has heightened. Laboratory Technicians in Malaysia Kuala Lumpur are trained to manage biohazardous waste disposal in accordance with local environmental regulations.</w:t>
      </w:r>
    </w:p>
    <w:bookmarkEnd w:id="25"/>
    <w:bookmarkStart w:id="26" w:name="challenges-facing-laboratory-technicians"/>
    <w:p>
      <w:pPr>
        <w:pStyle w:val="Heading2"/>
      </w:pPr>
      <w:r>
        <w:t xml:space="preserve">4. Challenges Facing Laboratory Technicians</w:t>
      </w:r>
    </w:p>
    <w:p>
      <w:pPr>
        <w:pStyle w:val="FirstParagraph"/>
      </w:pPr>
      <w:r>
        <w:t xml:space="preserve">Despite their critical role, Laboratory Technicians in Malaysia Kuala Lumpur face significant challenges. First is the issue of workforce retention. The high-stress environment, coupled with the need for shift work to accommodate 24/7 emergency services in major hospitals, leads to burnout. Second is the gap between academic training and industry expectations.</w:t>
      </w:r>
    </w:p>
    <w:p>
      <w:pPr>
        <w:pStyle w:val="BodyText"/>
      </w:pPr>
      <w:r>
        <w:t xml:space="preserve">While universities in Malaysia produce graduates with strong theoretical knowledge, there is often a disparity regarding exposure to high-end automation. Consequently, many Laboratory Technicians hired by leading institutions in Malaysia Kuala Lumpur require additional on-the-job training to become fully proficient. This "skills gap" can delay operational efficiency and increase the burden on senior staff.</w:t>
      </w:r>
    </w:p>
    <w:bookmarkEnd w:id="26"/>
    <w:bookmarkStart w:id="27" w:name="strategic-recommendations"/>
    <w:p>
      <w:pPr>
        <w:pStyle w:val="Heading2"/>
      </w:pPr>
      <w:r>
        <w:t xml:space="preserve">5. Strategic Recommendations</w:t>
      </w:r>
    </w:p>
    <w:p>
      <w:pPr>
        <w:pStyle w:val="FirstParagraph"/>
      </w:pPr>
      <w:r>
        <w:t xml:space="preserve">To sustain the high standard of diagnostic services in Malaysia Kuala Lumpur, several strategic actions are recommended:</w:t>
      </w:r>
    </w:p>
    <w:p>
      <w:pPr>
        <w:numPr>
          <w:ilvl w:val="0"/>
          <w:numId w:val="1002"/>
        </w:numPr>
        <w:pStyle w:val="Compact"/>
      </w:pPr>
      <w:r>
        <w:rPr>
          <w:bCs/>
          <w:b/>
        </w:rPr>
        <w:t xml:space="preserve">Curriculum Modernization:</w:t>
      </w:r>
      <w:r>
        <w:t xml:space="preserve"> </w:t>
      </w:r>
      <w:r>
        <w:t xml:space="preserve">Academic institutions should collaborate closely with industry leaders in Malaysia Kuala Lumpur to update curricula, incorporating modules on automation, bioinformatics, and advanced quality management systems.</w:t>
      </w:r>
    </w:p>
    <w:p>
      <w:pPr>
        <w:numPr>
          <w:ilvl w:val="0"/>
          <w:numId w:val="1002"/>
        </w:numPr>
        <w:pStyle w:val="Compact"/>
      </w:pPr>
      <w:r>
        <w:rPr>
          <w:bCs/>
          <w:b/>
        </w:rPr>
        <w:t xml:space="preserve">Lifelong Learning Programs:</w:t>
      </w:r>
      <w:r>
        <w:t xml:space="preserve"> </w:t>
      </w:r>
      <w:r>
        <w:t xml:space="preserve">Professional bodies should mandate continuous professional development (CPD) for Laboratory Technicians. Regular workshops on emerging technologies and regulatory updates will ensure that the workforce remains current.</w:t>
      </w:r>
    </w:p>
    <w:p>
      <w:pPr>
        <w:numPr>
          <w:ilvl w:val="0"/>
          <w:numId w:val="1002"/>
        </w:numPr>
        <w:pStyle w:val="Compact"/>
      </w:pPr>
      <w:r>
        <w:rPr>
          <w:bCs/>
          <w:b/>
        </w:rPr>
        <w:t xml:space="preserve">Career Progression Pathways:</w:t>
      </w:r>
      <w:r>
        <w:t xml:space="preserve"> </w:t>
      </w:r>
      <w:r>
        <w:t xml:space="preserve">Establishing clear career ladders that allow Laboratory Technicians to advance into roles such as Senior Medical Scientist or Quality Manager can improve job satisfaction and retention rates in Malaysia Kuala Lumpur.</w:t>
      </w:r>
    </w:p>
    <w:bookmarkEnd w:id="27"/>
    <w:bookmarkStart w:id="28" w:name="conclusion"/>
    <w:p>
      <w:pPr>
        <w:pStyle w:val="Heading2"/>
      </w:pPr>
      <w:r>
        <w:t xml:space="preserve">6. Conclusion</w:t>
      </w:r>
    </w:p>
    <w:p>
      <w:pPr>
        <w:pStyle w:val="FirstParagraph"/>
      </w:pPr>
      <w:r>
        <w:t xml:space="preserve">The Laboratory Technician is the backbone of the diagnostic ecosystem in Malaysia Kuala Lumpur. As this city continues to grow as a center for medical excellence, the reliance on accurate, timely, and high-quality laboratory data will only increase. The narrative that Laboratory Technicians are merely auxiliary staff is outdated; they are essential technical experts who ensure public health safety and drive medical research forward.</w:t>
      </w:r>
    </w:p>
    <w:p>
      <w:pPr>
        <w:pStyle w:val="BodyText"/>
      </w:pPr>
      <w:r>
        <w:t xml:space="preserve">By investing in their training, recognizing their technical contributions, and addressing the systemic challenges they face, stakeholders in Malaysia Kuala Lumpur can ensure a robust healthcare infrastructure. The future of diagnostics depends not just on better machines, but on better-supported technicians who operate them with expertise and dedication.</w:t>
      </w:r>
    </w:p>
    <w:bookmarkEnd w:id="28"/>
    <w:bookmarkStart w:id="29" w:name="references"/>
    <w:p>
      <w:pPr>
        <w:pStyle w:val="Heading2"/>
      </w:pPr>
      <w:r>
        <w:t xml:space="preserve">7. References</w:t>
      </w:r>
    </w:p>
    <w:p>
      <w:pPr>
        <w:numPr>
          <w:ilvl w:val="0"/>
          <w:numId w:val="1003"/>
        </w:numPr>
        <w:pStyle w:val="Compact"/>
      </w:pPr>
      <w:r>
        <w:t xml:space="preserve">[1] Ministry of Health Malaysia. (2023). *National Healthcare Blueprint 4.0*. Putrajaya: MOH.</w:t>
      </w:r>
    </w:p>
    <w:p>
      <w:pPr>
        <w:numPr>
          <w:ilvl w:val="0"/>
          <w:numId w:val="1003"/>
        </w:numPr>
        <w:pStyle w:val="Compact"/>
      </w:pPr>
      <w:r>
        <w:t xml:space="preserve">[2] Board for Laboratory Accreditation Malaysia (BLAM). (2023). *Guidelines for MS ISO 15189 Implementation*. Kuala Lumpur.</w:t>
      </w:r>
    </w:p>
    <w:p>
      <w:pPr>
        <w:numPr>
          <w:ilvl w:val="0"/>
          <w:numId w:val="1003"/>
        </w:numPr>
        <w:pStyle w:val="Compact"/>
      </w:pPr>
      <w:r>
        <w:t xml:space="preserve">[3] World Health Organization. (2024). *Global Standards for Medical Laboratory Safety*. Geneva: WHO Press.</w:t>
      </w:r>
    </w:p>
    <w:p>
      <w:pPr>
        <w:numPr>
          <w:ilvl w:val="0"/>
          <w:numId w:val="1003"/>
        </w:numPr>
        <w:pStyle w:val="Compact"/>
      </w:pPr>
      <w:r>
        <w:t xml:space="preserve">[4] Malaysian Society of Medical Laboratory Technologists. (2023). *Annual Report on Workforce Trends in Southeast Asia*. Kuala Lumpur.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Modern Diagnostic Ecosystems: A Case Study from Malaysia Kuala Lumpur</dc:title>
  <dc:creator/>
  <dc:language>en</dc:language>
  <cp:keywords/>
  <dcterms:created xsi:type="dcterms:W3CDTF">2026-07-29T14:28:53Z</dcterms:created>
  <dcterms:modified xsi:type="dcterms:W3CDTF">2026-07-29T14:28:53Z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