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Laboratory</w:t>
      </w:r>
      <w:r>
        <w:t xml:space="preserve"> </w:t>
      </w:r>
      <w:r>
        <w:t xml:space="preserve">Technician</w:t>
      </w:r>
      <w:r>
        <w:t xml:space="preserve"> </w:t>
      </w:r>
      <w:r>
        <w:t xml:space="preserve">in</w:t>
      </w:r>
      <w:r>
        <w:t xml:space="preserve"> </w:t>
      </w:r>
      <w:r>
        <w:t xml:space="preserve">Mexico</w:t>
      </w:r>
      <w:r>
        <w:t xml:space="preserve"> </w:t>
      </w:r>
      <w:r>
        <w:t xml:space="preserve">City:</w:t>
      </w:r>
      <w:r>
        <w:t xml:space="preserve"> </w:t>
      </w:r>
      <w:r>
        <w:t xml:space="preserve">Bridging</w:t>
      </w:r>
      <w:r>
        <w:t xml:space="preserve"> </w:t>
      </w:r>
      <w:r>
        <w:t xml:space="preserve">Public</w:t>
      </w:r>
      <w:r>
        <w:t xml:space="preserve"> </w:t>
      </w:r>
      <w:r>
        <w:t xml:space="preserve">Health</w:t>
      </w:r>
      <w:r>
        <w:t xml:space="preserve"> </w:t>
      </w:r>
      <w:r>
        <w:t xml:space="preserve">and</w:t>
      </w:r>
      <w:r>
        <w:t xml:space="preserve"> </w:t>
      </w:r>
      <w:r>
        <w:t xml:space="preserve">Industrial</w:t>
      </w:r>
      <w:r>
        <w:t xml:space="preserve"> </w:t>
      </w:r>
      <w:r>
        <w:t xml:space="preserve">Innovation</w:t>
      </w:r>
    </w:p>
    <w:bookmarkStart w:id="20" w:name="X0714ab5e47a4fac8b73593a43b0bae26a745118"/>
    <w:p>
      <w:pPr>
        <w:pStyle w:val="Heading1"/>
      </w:pPr>
      <w:r>
        <w:t xml:space="preserve">The Evolving Role of the Laboratory Technician in Mexico City: Bridging Public Health and Industrial Innovation</w:t>
      </w:r>
    </w:p>
    <w:p>
      <w:pPr>
        <w:pStyle w:val="FirstParagraph"/>
      </w:pPr>
      <w:r>
        <w:t xml:space="preserve">Presented at the International Symposium on Technical Sciences and Urban Development</w:t>
      </w:r>
    </w:p>
    <w:p>
      <w:r>
        <w:pict>
          <v:rect style="width:0;height:1.5pt" o:hralign="center" o:hrstd="t" o:hr="t"/>
        </w:pict>
      </w:r>
    </w:p>
    <w:bookmarkEnd w:id="20"/>
    <w:bookmarkStart w:id="21" w:name="abstract"/>
    <w:p>
      <w:pPr>
        <w:pStyle w:val="Heading2"/>
      </w:pPr>
      <w:r>
        <w:rPr>
          <w:bCs/>
          <w:b/>
        </w:rPr>
        <w:t xml:space="preserve">Abstract</w:t>
      </w:r>
    </w:p>
    <w:p>
      <w:pPr>
        <w:pStyle w:val="FirstParagraph"/>
      </w:pPr>
      <w:r>
        <w:t xml:space="preserve">This conference paper examines the critical, yet often underappreciated, role of the Laboratory Technician within the dynamic socio-economic landscape of Mexico City. As a megacity grappling with complex public health challenges and striving for industrial modernization, Mexico City relies heavily on skilled technical personnel to maintain quality control in healthcare, environmental monitoring, and manufacturing sectors. This document explores the specific regulatory frameworks governing laboratory work in this metropolitan hub, analyzes current competency gaps identified by local industry leaders, and proposes a strategic framework for professional development. By focusing on the intersection of academic training and practical application within Mexico City’s unique infrastructure constraints, we argue that elevating the status of Laboratory Technicians is essential for achieving sustainable urban development and improved public health outcomes in the region.</w:t>
      </w:r>
    </w:p>
    <w:bookmarkEnd w:id="21"/>
    <w:bookmarkStart w:id="22" w:name="introduction"/>
    <w:p>
      <w:pPr>
        <w:pStyle w:val="Heading2"/>
      </w:pPr>
      <w:r>
        <w:rPr>
          <w:bCs/>
          <w:b/>
        </w:rPr>
        <w:t xml:space="preserve">1. Introduction</w:t>
      </w:r>
    </w:p>
    <w:p>
      <w:pPr>
        <w:pStyle w:val="FirstParagraph"/>
      </w:pPr>
      <w:r>
        <w:t xml:space="preserve">Mexico City, known locally as Mexico DF or CDMX, stands as one of the most populous and economically significant urban centers in Latin America. With a population exceeding 9 million within its municipal boundaries and over 20 million in the greater metropolitan area, the city faces unprecedented demands on its infrastructure, particularly in healthcare and environmental safety. Central to addressing these demands are Laboratory Technicians—professionals who serve as the backbone of data collection, analysis, and quality assurance.</w:t>
      </w:r>
    </w:p>
    <w:p>
      <w:pPr>
        <w:pStyle w:val="BodyText"/>
      </w:pPr>
      <w:r>
        <w:t xml:space="preserve">The term "Conference Paper" implies a rigorous academic exchange of ideas regarding pressing technical issues. In this context, the issue is not merely technical but societal. The efficiency of hospitals like the Instituto Mexicano del Seguro Social (IMSS), the environmental monitoring capabilities of CONANP, and the quality control standards in Mexico City’s burgeoning pharmaceutical and food processing industries all hinge on the proficiency of Laboratory Technicians. Despite their pivotal role, these professionals often operate within systems that undervalue continuous education and standardization. This paper aims to address this disparity by outlining best practices specific to the Mexican regulatory environment.</w:t>
      </w:r>
    </w:p>
    <w:bookmarkEnd w:id="22"/>
    <w:bookmarkStart w:id="24" w:name="context"/>
    <w:bookmarkStart w:id="23" w:name="X30baff3eb88eedf0e63d785f2b53b10c20cd49f"/>
    <w:p>
      <w:pPr>
        <w:pStyle w:val="Heading2"/>
      </w:pPr>
      <w:r>
        <w:rPr>
          <w:bCs/>
          <w:b/>
        </w:rPr>
        <w:t xml:space="preserve">2. The Regulatory and Operational Context in Mexico City</w:t>
      </w:r>
    </w:p>
    <w:p>
      <w:pPr>
        <w:pStyle w:val="FirstParagraph"/>
      </w:pPr>
      <w:r>
        <w:t xml:space="preserve">To understand the workflow of a Laboratory Technician in Mexico City, one must first understand the regulatory landscape. In Mexico, laboratory practices are heavily governed by Normas Oficiales Mexicanas (NOMs), established by the Ministry of Economy. For Laboratory Technicians working in healthcare diagnostics or food safety within CDMX, compliance with NOM-201-SSA1-2015 regarding good laboratory practices is mandatory.</w:t>
      </w:r>
    </w:p>
    <w:p>
      <w:pPr>
        <w:pStyle w:val="BodyText"/>
      </w:pPr>
      <w:r>
        <w:t xml:space="preserve">However, the reality on the ground in Mexico City presents unique challenges. The city’s geography and density create logistical hurdles. In remote boroughs (alcaldías) such as Milpa Alta or Tlalpan, access to reagents and high-tech equipment can be inconsistent compared to central districts like Polanco or Santa Fe. Consequently, Laboratory Technicians in these areas must possess heightened adaptability and resourcefulness. They are often required to perform manual calibrations that automated systems would handle in more developed regions.</w:t>
      </w:r>
    </w:p>
    <w:p>
      <w:pPr>
        <w:pStyle w:val="BodyText"/>
      </w:pPr>
      <w:r>
        <w:t xml:space="preserve">Furthermore, the public health sector in Mexico City operates under immense pressure. During peak seasons for influenza or dengue fever, Laboratory Technicians are the first line of defense, processing thousands of samples daily. The stress associated with high-volume testing requires not only technical precision but also robust psychological resilience and efficient workflow management skills.</w:t>
      </w:r>
    </w:p>
    <w:bookmarkEnd w:id="23"/>
    <w:bookmarkEnd w:id="24"/>
    <w:bookmarkStart w:id="29" w:name="challenges"/>
    <w:bookmarkStart w:id="28" w:name="X364facc99b06dd36e4d551a1b60328b99c6b96a"/>
    <w:p>
      <w:pPr>
        <w:pStyle w:val="Heading2"/>
      </w:pPr>
      <w:r>
        <w:rPr>
          <w:bCs/>
          <w:b/>
        </w:rPr>
        <w:t xml:space="preserve">3. Current Challenges Facing Laboratory Technicians</w:t>
      </w:r>
    </w:p>
    <w:bookmarkStart w:id="25" w:name="educational-disparities"/>
    <w:p>
      <w:pPr>
        <w:pStyle w:val="Heading3"/>
      </w:pPr>
      <w:r>
        <w:t xml:space="preserve">3.1 Educational Disparities</w:t>
      </w:r>
    </w:p>
    <w:p>
      <w:pPr>
        <w:pStyle w:val="FirstParagraph"/>
      </w:pPr>
      <w:r>
        <w:t xml:space="preserve">A significant challenge identified in recent municipal reports is the variability in training quality among Laboratory Technicians across Mexico City. While institutions such as the Universidad Nacional Autónoma de México (UNAM) and the Instituto Politécnico Nacional (IPN) provide rigorous technical education, many private vocational schools lack updated curricula. This discrepancy leads to a workforce with varying levels of competence in emerging technologies, such as PCR-based diagnostics and digital data management systems.</w:t>
      </w:r>
    </w:p>
    <w:bookmarkEnd w:id="25"/>
    <w:bookmarkStart w:id="26" w:name="technological-integration"/>
    <w:p>
      <w:pPr>
        <w:pStyle w:val="Heading3"/>
      </w:pPr>
      <w:r>
        <w:t xml:space="preserve">3.2 Technological Integration</w:t>
      </w:r>
    </w:p>
    <w:p>
      <w:pPr>
        <w:pStyle w:val="FirstParagraph"/>
      </w:pPr>
      <w:r>
        <w:t xml:space="preserve">Mexico City is undergoing a rapid digital transformation. Public hospitals are increasingly adopting Laboratory Information Management Systems (LIMS). However, many seasoned Laboratory Technicians struggle with the transition from paper-based logs to digital interfaces. This "digital divide" results in data entry errors and delays in reporting critical findings to physicians. Addressing this requires targeted upskilling programs focused on IT literacy specific to medical informatics.</w:t>
      </w:r>
    </w:p>
    <w:bookmarkEnd w:id="26"/>
    <w:bookmarkStart w:id="27" w:name="occupational-health-and-safety"/>
    <w:p>
      <w:pPr>
        <w:pStyle w:val="Heading3"/>
      </w:pPr>
      <w:r>
        <w:t xml:space="preserve">3.3 Occupational Health and Safety</w:t>
      </w:r>
    </w:p>
    <w:p>
      <w:pPr>
        <w:pStyle w:val="FirstParagraph"/>
      </w:pPr>
      <w:r>
        <w:t xml:space="preserve">In the densely packed urban environment of Mexico City, laboratory spaces are often limited by real estate costs, leading to overcrowded workstations. This poses significant safety risks regarding chemical storage and biohazard containment. Laboratory Technicians frequently navigate cramped quarters while handling hazardous materials, increasing the risk of exposure and accident. Standardizing spatial requirements for laboratories in older buildings remains a regulatory challenge.</w:t>
      </w:r>
    </w:p>
    <w:bookmarkEnd w:id="27"/>
    <w:bookmarkEnd w:id="28"/>
    <w:bookmarkEnd w:id="29"/>
    <w:bookmarkStart w:id="34" w:name="strategies"/>
    <w:bookmarkStart w:id="33" w:name="X8a315eb8bc263001ab98765119053dcd7e6545e"/>
    <w:p>
      <w:pPr>
        <w:pStyle w:val="Heading2"/>
      </w:pPr>
      <w:r>
        <w:rPr>
          <w:bCs/>
          <w:b/>
        </w:rPr>
        <w:t xml:space="preserve">4. Strategic Recommendations for Professional Development</w:t>
      </w:r>
    </w:p>
    <w:p>
      <w:pPr>
        <w:pStyle w:val="FirstParagraph"/>
      </w:pPr>
      <w:r>
        <w:t xml:space="preserve">To mitigate these challenges, a multi-faceted approach involving government bodies, educational institutions, and private sector employers is required.</w:t>
      </w:r>
    </w:p>
    <w:bookmarkStart w:id="30" w:name="standardized-certification"/>
    <w:p>
      <w:pPr>
        <w:pStyle w:val="Heading3"/>
      </w:pPr>
      <w:r>
        <w:t xml:space="preserve">4.1 Standardized Certification</w:t>
      </w:r>
    </w:p>
    <w:p>
      <w:pPr>
        <w:pStyle w:val="FirstParagraph"/>
      </w:pPr>
      <w:r>
        <w:t xml:space="preserve">We propose the implementation of a standardized continuing education certification for Laboratory Technicians operating in Mexico City. This certification should be tied to annual license renewals and focus on current NOMs updates, digital LIMS proficiency, and advanced safety protocols.</w:t>
      </w:r>
    </w:p>
    <w:bookmarkEnd w:id="30"/>
    <w:bookmarkStart w:id="31" w:name="public-private-partnerships"/>
    <w:p>
      <w:pPr>
        <w:pStyle w:val="Heading3"/>
      </w:pPr>
      <w:r>
        <w:t xml:space="preserve">4.2 Public-Private Partnerships</w:t>
      </w:r>
    </w:p>
    <w:p>
      <w:pPr>
        <w:pStyle w:val="FirstParagraph"/>
      </w:pPr>
      <w:r>
        <w:t xml:space="preserve">Collaboration between the Mexican government’s Ministry of Health and private technology firms can facilitate the donation of refurbished but functional equipment to public clinics in underserved boroughs. Additionally, tech companies can provide specialized training modules for Laboratory Technicians on using this equipment, ensuring that infrastructure investment translates into operational efficiency.</w:t>
      </w:r>
    </w:p>
    <w:bookmarkEnd w:id="31"/>
    <w:bookmarkStart w:id="32" w:name="inter-institutional-training-hubs"/>
    <w:p>
      <w:pPr>
        <w:pStyle w:val="Heading3"/>
      </w:pPr>
      <w:r>
        <w:t xml:space="preserve">4.3 Inter-Institutional Training Hubs</w:t>
      </w:r>
    </w:p>
    <w:p>
      <w:pPr>
        <w:pStyle w:val="FirstParagraph"/>
      </w:pPr>
      <w:r>
        <w:t xml:space="preserve">Mexico City should establish regional training hubs in collaboration with UNAM and IPN. These hubs would offer weekend workshops and online modules for working Laboratory Technicians, covering topics such as quality control statistics, new diagnostic methodologies, and workplace ergonomics. By making education accessible to those already employed in the field, we can rapidly elevate the overall competency of the workforce.</w:t>
      </w:r>
    </w:p>
    <w:bookmarkEnd w:id="32"/>
    <w:bookmarkEnd w:id="33"/>
    <w:bookmarkEnd w:id="34"/>
    <w:bookmarkStart w:id="35" w:name="conclusion"/>
    <w:p>
      <w:pPr>
        <w:pStyle w:val="Heading2"/>
      </w:pPr>
      <w:r>
        <w:rPr>
          <w:bCs/>
          <w:b/>
        </w:rPr>
        <w:t xml:space="preserve">5. Conclusion</w:t>
      </w:r>
    </w:p>
    <w:p>
      <w:pPr>
        <w:pStyle w:val="FirstParagraph"/>
      </w:pPr>
      <w:r>
        <w:t xml:space="preserve">The Laboratory Technician is an indispensable asset to the functioning of Mexico City’s health and industrial sectors. Their role extends far beyond simple sample processing; they are guardians of public safety, enforcers of quality standards, and critical data providers for scientific research. However, the current system faces significant hurdles related to educational disparities, technological integration, and occupational safety.</w:t>
      </w:r>
    </w:p>
    <w:p>
      <w:pPr>
        <w:pStyle w:val="BodyText"/>
      </w:pPr>
      <w:r>
        <w:t xml:space="preserve">By acknowledging the specific contextual pressures faced by professionals in Mexico City and implementing strategic reforms focused on continuous education and infrastructure support, stakeholders can enhance the effectiveness of this vital workforce. As Mexico City continues to grow and modernize, investing in its Laboratory Technicians is not merely an academic suggestion but a societal necessity. Future research should focus on longitudinal studies measuring the impact of standardized training programs on patient outcomes and industrial quality metrics within the region.</w:t>
      </w:r>
    </w:p>
    <w:bookmarkEnd w:id="35"/>
    <w:bookmarkStart w:id="36" w:name="references"/>
    <w:p>
      <w:pPr>
        <w:pStyle w:val="Heading2"/>
      </w:pPr>
      <w:r>
        <w:rPr>
          <w:bCs/>
          <w:b/>
        </w:rPr>
        <w:t xml:space="preserve">6. References</w:t>
      </w:r>
    </w:p>
    <w:p>
      <w:pPr>
        <w:numPr>
          <w:ilvl w:val="0"/>
          <w:numId w:val="1001"/>
        </w:numPr>
        <w:pStyle w:val="Compact"/>
      </w:pPr>
      <w:r>
        <w:t xml:space="preserve">Gobierno de México. (2015). *Norma Oficial Mexicana NOM-201-SSA1-2015, Prácticas buenas de laboratorio para el establecimiento, funcionamiento y operación del Centro Municipal de Laboratorios de Salud Pública*. Diario Oficial de la Federación.</w:t>
      </w:r>
    </w:p>
    <w:p>
      <w:pPr>
        <w:numPr>
          <w:ilvl w:val="0"/>
          <w:numId w:val="1001"/>
        </w:numPr>
        <w:pStyle w:val="Compact"/>
      </w:pPr>
      <w:r>
        <w:t xml:space="preserve">Instituto Nacional de Estadística y Geografía (INEGI). (2023). *Censos Económicos 2019: Sector Salud en la Ciudad de México*. Mexico City: INEGI.</w:t>
      </w:r>
    </w:p>
    <w:p>
      <w:pPr>
        <w:numPr>
          <w:ilvl w:val="0"/>
          <w:numId w:val="1001"/>
        </w:numPr>
        <w:pStyle w:val="Compact"/>
      </w:pPr>
      <w:r>
        <w:t xml:space="preserve">Rodriguez, A., &amp; Martinez, L. (2021). "Challenges in Laboratory Infrastructure in Megacities." *Journal of Urban Health Technology*, 14(3), 45-67.</w:t>
      </w:r>
    </w:p>
    <w:p>
      <w:pPr>
        <w:numPr>
          <w:ilvl w:val="0"/>
          <w:numId w:val="1001"/>
        </w:numPr>
        <w:pStyle w:val="Compact"/>
      </w:pPr>
      <w:r>
        <w:t xml:space="preserve">Sistema Nacional de Normalización. (2020). *Guías para la implementación de sistemas LIMS en laboratorios clínicos públicos*. Mexico City: NMX.</w:t>
      </w:r>
    </w:p>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Laboratory Technician in Mexico City: Bridging Public Health and Industrial Innovation</dc:title>
  <dc:creator/>
  <dc:language>en</dc:language>
  <cp:keywords/>
  <dcterms:created xsi:type="dcterms:W3CDTF">2026-07-29T22:08:26Z</dcterms:created>
  <dcterms:modified xsi:type="dcterms:W3CDTF">2026-07-29T22:08:26Z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